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94458" w14:textId="77777777" w:rsidR="006F2796" w:rsidRPr="00D93139" w:rsidRDefault="006F2796" w:rsidP="006F2796">
      <w:pPr>
        <w:pStyle w:val="a3"/>
      </w:pPr>
      <w:r w:rsidRPr="00D93139">
        <w:t>РОССИЙСКАЯ ФЕДЕРАЦИЯ</w:t>
      </w:r>
    </w:p>
    <w:p w14:paraId="109FB27F" w14:textId="77777777" w:rsidR="006F2796" w:rsidRPr="00D93139" w:rsidRDefault="006F2796" w:rsidP="006F2796">
      <w:pPr>
        <w:jc w:val="center"/>
        <w:rPr>
          <w:sz w:val="32"/>
          <w:szCs w:val="32"/>
        </w:rPr>
      </w:pPr>
      <w:r w:rsidRPr="00D93139">
        <w:rPr>
          <w:sz w:val="32"/>
          <w:szCs w:val="32"/>
        </w:rPr>
        <w:t>БЕЛГОРОДСКАЯ ОБЛАСТЬ</w:t>
      </w:r>
    </w:p>
    <w:p w14:paraId="598F7EE6" w14:textId="77777777" w:rsidR="006F2796" w:rsidRDefault="006F2796" w:rsidP="006F2796">
      <w:pPr>
        <w:pStyle w:val="1"/>
        <w:rPr>
          <w:sz w:val="72"/>
          <w:szCs w:val="72"/>
        </w:rPr>
      </w:pPr>
      <w:r>
        <w:rPr>
          <w:noProof/>
          <w:sz w:val="20"/>
        </w:rPr>
        <w:drawing>
          <wp:anchor distT="0" distB="0" distL="114300" distR="114300" simplePos="0" relativeHeight="251660288" behindDoc="0" locked="0" layoutInCell="1" allowOverlap="1" wp14:anchorId="16A4BCC4" wp14:editId="48EA5935">
            <wp:simplePos x="0" y="0"/>
            <wp:positionH relativeFrom="column">
              <wp:posOffset>2743200</wp:posOffset>
            </wp:positionH>
            <wp:positionV relativeFrom="paragraph">
              <wp:posOffset>7620</wp:posOffset>
            </wp:positionV>
            <wp:extent cx="418465" cy="548640"/>
            <wp:effectExtent l="19050" t="0" r="635" b="0"/>
            <wp:wrapNone/>
            <wp:docPr id="2" name="Рисунок 2" descr="Герб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обл"/>
                    <pic:cNvPicPr>
                      <a:picLocks noChangeAspect="1" noChangeArrowheads="1"/>
                    </pic:cNvPicPr>
                  </pic:nvPicPr>
                  <pic:blipFill>
                    <a:blip r:embed="rId8" cstate="print"/>
                    <a:srcRect/>
                    <a:stretch>
                      <a:fillRect/>
                    </a:stretch>
                  </pic:blipFill>
                  <pic:spPr bwMode="auto">
                    <a:xfrm>
                      <a:off x="0" y="0"/>
                      <a:ext cx="418465" cy="548640"/>
                    </a:xfrm>
                    <a:prstGeom prst="rect">
                      <a:avLst/>
                    </a:prstGeom>
                    <a:noFill/>
                    <a:ln w="9525">
                      <a:noFill/>
                      <a:miter lim="800000"/>
                      <a:headEnd/>
                      <a:tailEnd/>
                    </a:ln>
                  </pic:spPr>
                </pic:pic>
              </a:graphicData>
            </a:graphic>
          </wp:anchor>
        </w:drawing>
      </w:r>
    </w:p>
    <w:p w14:paraId="71042E0F" w14:textId="77777777" w:rsidR="006F2796" w:rsidRDefault="006F2796" w:rsidP="006F2796">
      <w:pPr>
        <w:pStyle w:val="1"/>
        <w:rPr>
          <w:sz w:val="36"/>
          <w:szCs w:val="36"/>
        </w:rPr>
      </w:pPr>
      <w:r>
        <w:rPr>
          <w:sz w:val="36"/>
          <w:szCs w:val="36"/>
        </w:rPr>
        <w:t>КОНТРОЛЬНО</w:t>
      </w:r>
      <w:r w:rsidR="004B3EB8">
        <w:rPr>
          <w:sz w:val="36"/>
          <w:szCs w:val="36"/>
        </w:rPr>
        <w:t xml:space="preserve"> </w:t>
      </w:r>
      <w:r>
        <w:rPr>
          <w:sz w:val="36"/>
          <w:szCs w:val="36"/>
        </w:rPr>
        <w:t>-</w:t>
      </w:r>
      <w:r w:rsidR="004B3EB8">
        <w:rPr>
          <w:sz w:val="36"/>
          <w:szCs w:val="36"/>
        </w:rPr>
        <w:t xml:space="preserve"> СЧЕ</w:t>
      </w:r>
      <w:r>
        <w:rPr>
          <w:sz w:val="36"/>
          <w:szCs w:val="36"/>
        </w:rPr>
        <w:t>ТНАЯ КОМИССИЯ</w:t>
      </w:r>
    </w:p>
    <w:p w14:paraId="4867D834" w14:textId="77777777" w:rsidR="006F2796" w:rsidRDefault="004B3EB8" w:rsidP="006F2796">
      <w:pPr>
        <w:pStyle w:val="1"/>
        <w:rPr>
          <w:sz w:val="36"/>
          <w:szCs w:val="36"/>
        </w:rPr>
      </w:pPr>
      <w:r>
        <w:rPr>
          <w:sz w:val="36"/>
          <w:szCs w:val="36"/>
        </w:rPr>
        <w:t>ЯКОВЛЕВСКОГО ГОРОДСКОГО ОКРУГА</w:t>
      </w:r>
    </w:p>
    <w:tbl>
      <w:tblPr>
        <w:tblW w:w="0" w:type="auto"/>
        <w:tblBorders>
          <w:bottom w:val="single" w:sz="18" w:space="0" w:color="auto"/>
        </w:tblBorders>
        <w:tblLayout w:type="fixed"/>
        <w:tblLook w:val="0000" w:firstRow="0" w:lastRow="0" w:firstColumn="0" w:lastColumn="0" w:noHBand="0" w:noVBand="0"/>
      </w:tblPr>
      <w:tblGrid>
        <w:gridCol w:w="9855"/>
      </w:tblGrid>
      <w:tr w:rsidR="006F2796" w14:paraId="3056E8B5" w14:textId="77777777" w:rsidTr="001C6239">
        <w:tc>
          <w:tcPr>
            <w:tcW w:w="9855" w:type="dxa"/>
            <w:tcBorders>
              <w:top w:val="nil"/>
              <w:left w:val="nil"/>
              <w:bottom w:val="single" w:sz="18" w:space="0" w:color="auto"/>
              <w:right w:val="nil"/>
            </w:tcBorders>
          </w:tcPr>
          <w:p w14:paraId="52DE2C50" w14:textId="77777777" w:rsidR="006F2796" w:rsidRDefault="006F2796" w:rsidP="001C6239">
            <w:pPr>
              <w:jc w:val="center"/>
              <w:rPr>
                <w:sz w:val="28"/>
                <w:szCs w:val="28"/>
              </w:rPr>
            </w:pPr>
          </w:p>
        </w:tc>
      </w:tr>
    </w:tbl>
    <w:p w14:paraId="112A33F6" w14:textId="77777777" w:rsidR="006F2796" w:rsidRDefault="006F2796" w:rsidP="006F2796">
      <w:pPr>
        <w:rPr>
          <w:sz w:val="10"/>
          <w:szCs w:val="10"/>
        </w:rPr>
      </w:pPr>
    </w:p>
    <w:p w14:paraId="1ECA90EC" w14:textId="77777777" w:rsidR="007A5E98" w:rsidRDefault="006F2796" w:rsidP="006F2796">
      <w:pPr>
        <w:rPr>
          <w:b/>
          <w:bCs/>
        </w:rPr>
      </w:pPr>
      <w:r>
        <w:rPr>
          <w:b/>
          <w:bCs/>
        </w:rPr>
        <w:t>309070, г.</w:t>
      </w:r>
      <w:r w:rsidR="004B3EB8">
        <w:rPr>
          <w:b/>
          <w:bCs/>
        </w:rPr>
        <w:t xml:space="preserve"> </w:t>
      </w:r>
      <w:r>
        <w:rPr>
          <w:b/>
          <w:bCs/>
        </w:rPr>
        <w:t>Строитель, ул.</w:t>
      </w:r>
      <w:r w:rsidR="004B3EB8">
        <w:rPr>
          <w:b/>
          <w:bCs/>
        </w:rPr>
        <w:t xml:space="preserve"> </w:t>
      </w:r>
      <w:r>
        <w:rPr>
          <w:b/>
          <w:bCs/>
        </w:rPr>
        <w:t xml:space="preserve">Ленина, д.16                                       </w:t>
      </w:r>
      <w:r w:rsidR="00545C0E">
        <w:rPr>
          <w:b/>
          <w:bCs/>
        </w:rPr>
        <w:t xml:space="preserve">                          </w:t>
      </w:r>
      <w:r w:rsidR="00545C0E" w:rsidRPr="004B3EB8">
        <w:rPr>
          <w:b/>
          <w:bCs/>
          <w:sz w:val="28"/>
          <w:szCs w:val="28"/>
        </w:rPr>
        <w:t xml:space="preserve"> </w:t>
      </w:r>
    </w:p>
    <w:p w14:paraId="04C7FD1F" w14:textId="4B1DBC60" w:rsidR="006F2796" w:rsidRPr="004243F8" w:rsidRDefault="006F2796" w:rsidP="006F2796">
      <w:pPr>
        <w:rPr>
          <w:b/>
          <w:bCs/>
        </w:rPr>
      </w:pPr>
      <w:r>
        <w:rPr>
          <w:b/>
          <w:bCs/>
        </w:rPr>
        <w:t>т</w:t>
      </w:r>
      <w:r w:rsidR="007A5E98">
        <w:rPr>
          <w:b/>
          <w:bCs/>
        </w:rPr>
        <w:t>ел</w:t>
      </w:r>
      <w:r w:rsidRPr="004243F8">
        <w:rPr>
          <w:b/>
          <w:bCs/>
        </w:rPr>
        <w:t>.</w:t>
      </w:r>
      <w:r w:rsidR="007A5E98">
        <w:rPr>
          <w:b/>
          <w:bCs/>
        </w:rPr>
        <w:t xml:space="preserve"> 8 (47244) 6</w:t>
      </w:r>
      <w:r w:rsidRPr="004243F8">
        <w:rPr>
          <w:b/>
          <w:bCs/>
        </w:rPr>
        <w:t>-</w:t>
      </w:r>
      <w:r w:rsidR="007A5E98">
        <w:rPr>
          <w:b/>
          <w:bCs/>
        </w:rPr>
        <w:t>9</w:t>
      </w:r>
      <w:r w:rsidRPr="004243F8">
        <w:rPr>
          <w:b/>
          <w:bCs/>
        </w:rPr>
        <w:t>4-</w:t>
      </w:r>
      <w:r w:rsidR="007A5E98">
        <w:rPr>
          <w:b/>
          <w:bCs/>
        </w:rPr>
        <w:t>0</w:t>
      </w:r>
      <w:r w:rsidRPr="004243F8">
        <w:rPr>
          <w:b/>
          <w:bCs/>
        </w:rPr>
        <w:t>1</w:t>
      </w:r>
    </w:p>
    <w:p w14:paraId="4ED0881D" w14:textId="77777777" w:rsidR="00852B36" w:rsidRPr="007A5E98" w:rsidRDefault="00852B36" w:rsidP="006F2796">
      <w:pPr>
        <w:rPr>
          <w:b/>
          <w:bCs/>
        </w:rPr>
      </w:pPr>
    </w:p>
    <w:p w14:paraId="662CB767" w14:textId="3102A730" w:rsidR="004B3EB8" w:rsidRPr="00925C16" w:rsidRDefault="004F6A26" w:rsidP="00852B36">
      <w:pPr>
        <w:tabs>
          <w:tab w:val="decimal" w:pos="720"/>
        </w:tabs>
        <w:jc w:val="center"/>
        <w:rPr>
          <w:b/>
          <w:sz w:val="26"/>
          <w:szCs w:val="26"/>
        </w:rPr>
      </w:pPr>
      <w:r w:rsidRPr="00925C16">
        <w:rPr>
          <w:b/>
          <w:sz w:val="26"/>
          <w:szCs w:val="26"/>
        </w:rPr>
        <w:t>ЗАКЛЮЧЕНИЕ</w:t>
      </w:r>
    </w:p>
    <w:p w14:paraId="3C069796" w14:textId="77777777" w:rsidR="00420227" w:rsidRPr="00925C16" w:rsidRDefault="006F2796" w:rsidP="004B3EB8">
      <w:pPr>
        <w:tabs>
          <w:tab w:val="decimal" w:pos="720"/>
        </w:tabs>
        <w:jc w:val="center"/>
        <w:rPr>
          <w:b/>
          <w:sz w:val="26"/>
          <w:szCs w:val="26"/>
        </w:rPr>
      </w:pPr>
      <w:r w:rsidRPr="00925C16">
        <w:rPr>
          <w:b/>
          <w:sz w:val="26"/>
          <w:szCs w:val="26"/>
        </w:rPr>
        <w:t>Контрольно-счет</w:t>
      </w:r>
      <w:r w:rsidR="004B3EB8" w:rsidRPr="00925C16">
        <w:rPr>
          <w:b/>
          <w:sz w:val="26"/>
          <w:szCs w:val="26"/>
        </w:rPr>
        <w:t>ной комиссии Яковлевского городского округа</w:t>
      </w:r>
      <w:r w:rsidRPr="00925C16">
        <w:rPr>
          <w:b/>
          <w:sz w:val="26"/>
          <w:szCs w:val="26"/>
        </w:rPr>
        <w:t xml:space="preserve"> </w:t>
      </w:r>
    </w:p>
    <w:p w14:paraId="26D754A8" w14:textId="2DD769E7" w:rsidR="00420227" w:rsidRPr="00925C16" w:rsidRDefault="006F2796" w:rsidP="004B3EB8">
      <w:pPr>
        <w:tabs>
          <w:tab w:val="decimal" w:pos="720"/>
        </w:tabs>
        <w:jc w:val="center"/>
        <w:rPr>
          <w:b/>
          <w:sz w:val="26"/>
          <w:szCs w:val="26"/>
        </w:rPr>
      </w:pPr>
      <w:r w:rsidRPr="00925C16">
        <w:rPr>
          <w:b/>
          <w:sz w:val="26"/>
          <w:szCs w:val="26"/>
        </w:rPr>
        <w:t>на проект</w:t>
      </w:r>
      <w:r w:rsidR="004B3EB8" w:rsidRPr="00925C16">
        <w:rPr>
          <w:b/>
          <w:sz w:val="26"/>
          <w:szCs w:val="26"/>
        </w:rPr>
        <w:t xml:space="preserve"> </w:t>
      </w:r>
      <w:r w:rsidR="001432B0" w:rsidRPr="00925C16">
        <w:rPr>
          <w:b/>
          <w:sz w:val="26"/>
          <w:szCs w:val="26"/>
        </w:rPr>
        <w:t xml:space="preserve">решения </w:t>
      </w:r>
      <w:r w:rsidR="0046783D" w:rsidRPr="00925C16">
        <w:rPr>
          <w:b/>
          <w:sz w:val="26"/>
          <w:szCs w:val="26"/>
        </w:rPr>
        <w:t xml:space="preserve">Совета депутатов Яковлевского городского округа </w:t>
      </w:r>
    </w:p>
    <w:p w14:paraId="6C9FE9A3" w14:textId="52447207" w:rsidR="00EC6DFE" w:rsidRPr="00925C16" w:rsidRDefault="001432B0" w:rsidP="004B3EB8">
      <w:pPr>
        <w:tabs>
          <w:tab w:val="decimal" w:pos="720"/>
        </w:tabs>
        <w:jc w:val="center"/>
        <w:rPr>
          <w:b/>
          <w:sz w:val="26"/>
          <w:szCs w:val="26"/>
        </w:rPr>
      </w:pPr>
      <w:r w:rsidRPr="00925C16">
        <w:rPr>
          <w:b/>
          <w:sz w:val="26"/>
          <w:szCs w:val="26"/>
        </w:rPr>
        <w:t>«О бюджете</w:t>
      </w:r>
      <w:r w:rsidR="006F2796" w:rsidRPr="00925C16">
        <w:rPr>
          <w:b/>
          <w:sz w:val="26"/>
          <w:szCs w:val="26"/>
        </w:rPr>
        <w:t xml:space="preserve"> </w:t>
      </w:r>
      <w:r w:rsidR="004B3EB8" w:rsidRPr="00925C16">
        <w:rPr>
          <w:b/>
          <w:sz w:val="26"/>
          <w:szCs w:val="26"/>
        </w:rPr>
        <w:t>Яковлевского городского округа</w:t>
      </w:r>
      <w:r w:rsidR="006F2796" w:rsidRPr="00925C16">
        <w:rPr>
          <w:b/>
          <w:sz w:val="26"/>
          <w:szCs w:val="26"/>
        </w:rPr>
        <w:t xml:space="preserve"> </w:t>
      </w:r>
    </w:p>
    <w:p w14:paraId="5C84E67F" w14:textId="1022FADF" w:rsidR="00871FF0" w:rsidRPr="00925C16" w:rsidRDefault="00EC6DFE" w:rsidP="00EC6DFE">
      <w:pPr>
        <w:tabs>
          <w:tab w:val="decimal" w:pos="720"/>
        </w:tabs>
        <w:jc w:val="center"/>
        <w:rPr>
          <w:b/>
          <w:sz w:val="26"/>
          <w:szCs w:val="26"/>
        </w:rPr>
      </w:pPr>
      <w:r w:rsidRPr="00925C16">
        <w:rPr>
          <w:b/>
          <w:sz w:val="26"/>
          <w:szCs w:val="26"/>
        </w:rPr>
        <w:t>н</w:t>
      </w:r>
      <w:r w:rsidR="006F2796" w:rsidRPr="00925C16">
        <w:rPr>
          <w:b/>
          <w:sz w:val="26"/>
          <w:szCs w:val="26"/>
        </w:rPr>
        <w:t>а</w:t>
      </w:r>
      <w:r w:rsidRPr="00925C16">
        <w:rPr>
          <w:b/>
          <w:sz w:val="26"/>
          <w:szCs w:val="26"/>
        </w:rPr>
        <w:t xml:space="preserve"> </w:t>
      </w:r>
      <w:r w:rsidR="00D325F1" w:rsidRPr="00925C16">
        <w:rPr>
          <w:b/>
          <w:sz w:val="26"/>
          <w:szCs w:val="26"/>
        </w:rPr>
        <w:t>202</w:t>
      </w:r>
      <w:r w:rsidR="00A20FEC" w:rsidRPr="00925C16">
        <w:rPr>
          <w:b/>
          <w:sz w:val="26"/>
          <w:szCs w:val="26"/>
        </w:rPr>
        <w:t>3</w:t>
      </w:r>
      <w:r w:rsidR="006F2796" w:rsidRPr="00925C16">
        <w:rPr>
          <w:b/>
          <w:sz w:val="26"/>
          <w:szCs w:val="26"/>
        </w:rPr>
        <w:t xml:space="preserve"> год </w:t>
      </w:r>
      <w:r w:rsidR="004B3EB8" w:rsidRPr="00925C16">
        <w:rPr>
          <w:b/>
          <w:sz w:val="26"/>
          <w:szCs w:val="26"/>
        </w:rPr>
        <w:t>и плановый период 202</w:t>
      </w:r>
      <w:r w:rsidR="00A20FEC" w:rsidRPr="00925C16">
        <w:rPr>
          <w:b/>
          <w:sz w:val="26"/>
          <w:szCs w:val="26"/>
        </w:rPr>
        <w:t>4</w:t>
      </w:r>
      <w:r w:rsidR="0036466C" w:rsidRPr="00925C16">
        <w:rPr>
          <w:b/>
          <w:sz w:val="26"/>
          <w:szCs w:val="26"/>
        </w:rPr>
        <w:t xml:space="preserve"> и </w:t>
      </w:r>
      <w:r w:rsidR="004B3EB8" w:rsidRPr="00925C16">
        <w:rPr>
          <w:b/>
          <w:sz w:val="26"/>
          <w:szCs w:val="26"/>
        </w:rPr>
        <w:t>202</w:t>
      </w:r>
      <w:r w:rsidR="00A20FEC" w:rsidRPr="00925C16">
        <w:rPr>
          <w:b/>
          <w:sz w:val="26"/>
          <w:szCs w:val="26"/>
        </w:rPr>
        <w:t>5</w:t>
      </w:r>
      <w:r w:rsidR="0036466C" w:rsidRPr="00925C16">
        <w:rPr>
          <w:b/>
          <w:sz w:val="26"/>
          <w:szCs w:val="26"/>
        </w:rPr>
        <w:t xml:space="preserve"> годов</w:t>
      </w:r>
      <w:r w:rsidR="001432B0" w:rsidRPr="00925C16">
        <w:rPr>
          <w:b/>
          <w:sz w:val="26"/>
          <w:szCs w:val="26"/>
        </w:rPr>
        <w:t>»</w:t>
      </w:r>
    </w:p>
    <w:p w14:paraId="718B8E8B" w14:textId="04B58D1D" w:rsidR="006F2796" w:rsidRPr="00925C16" w:rsidRDefault="00560D11" w:rsidP="006F2796">
      <w:pPr>
        <w:jc w:val="center"/>
        <w:rPr>
          <w:b/>
          <w:sz w:val="26"/>
          <w:szCs w:val="26"/>
        </w:rPr>
      </w:pPr>
      <w:r w:rsidRPr="00925C16">
        <w:rPr>
          <w:b/>
          <w:sz w:val="26"/>
          <w:szCs w:val="26"/>
        </w:rPr>
        <w:t xml:space="preserve"> </w:t>
      </w:r>
    </w:p>
    <w:p w14:paraId="0199C3B3" w14:textId="647DCEEB" w:rsidR="00C96973" w:rsidRPr="00C96973" w:rsidRDefault="00C96973" w:rsidP="00C96973">
      <w:pPr>
        <w:ind w:firstLine="709"/>
        <w:jc w:val="both"/>
        <w:rPr>
          <w:sz w:val="26"/>
          <w:szCs w:val="26"/>
        </w:rPr>
      </w:pPr>
      <w:r w:rsidRPr="00B62165">
        <w:rPr>
          <w:sz w:val="26"/>
          <w:szCs w:val="26"/>
        </w:rPr>
        <w:t>Контрольно-счетной комиссией Яковлевского городского округа</w:t>
      </w:r>
      <w:r>
        <w:rPr>
          <w:sz w:val="26"/>
          <w:szCs w:val="26"/>
        </w:rPr>
        <w:t xml:space="preserve"> </w:t>
      </w:r>
      <w:r w:rsidRPr="00B62165">
        <w:rPr>
          <w:sz w:val="26"/>
          <w:szCs w:val="26"/>
        </w:rPr>
        <w:t>в соответствии со статьей 157 Бюджетного кодекса Российской Федерации,</w:t>
      </w:r>
      <w:r>
        <w:rPr>
          <w:sz w:val="26"/>
          <w:szCs w:val="26"/>
        </w:rPr>
        <w:t xml:space="preserve"> </w:t>
      </w:r>
      <w:r w:rsidRPr="00B62165">
        <w:rPr>
          <w:sz w:val="26"/>
          <w:szCs w:val="26"/>
        </w:rPr>
        <w:t>на основании статьи 9 Федерального закона от 7 февраля 2011 года № 6-ФЗ</w:t>
      </w:r>
      <w:r>
        <w:rPr>
          <w:sz w:val="26"/>
          <w:szCs w:val="26"/>
        </w:rPr>
        <w:t xml:space="preserve"> </w:t>
      </w:r>
      <w:r w:rsidRPr="00B62165">
        <w:rPr>
          <w:sz w:val="26"/>
          <w:szCs w:val="26"/>
        </w:rPr>
        <w:t>«Об общих принципах организации и деятельности контрольно-счетных органов субъектов Российской Федерации и муниципальных образований», статьи 9 Положения «О Контрольно-счетной комиссии Яковлевского городского округа», утвержденного решением Совета депутатов Яковлевского городского округа от 09 ноября 2021 года № 15, статьи 46 Положения «О бюджетном устройстве и бюджетном процессе в Яковлевском городском округе Белгородской области», пункта 1.6 раздела 1 плана работы Контрольно-счетной комиссии Яковлевского городского округа на 2022 год, утвержденного распоряжением председателя Контрольно-счетной комиссии Яковлевского городского округа от 27 декабря 2021 года № 24 подготовлено заключение</w:t>
      </w:r>
      <w:r>
        <w:rPr>
          <w:sz w:val="26"/>
          <w:szCs w:val="26"/>
        </w:rPr>
        <w:t xml:space="preserve"> </w:t>
      </w:r>
      <w:r w:rsidRPr="00B62165">
        <w:rPr>
          <w:sz w:val="26"/>
          <w:szCs w:val="26"/>
        </w:rPr>
        <w:t xml:space="preserve">на проект решения Совета депутатов Яковлевского городского округа                            «О бюджете Яковлевского городского округа на 2023 год и на плановый период </w:t>
      </w:r>
      <w:r>
        <w:rPr>
          <w:sz w:val="26"/>
          <w:szCs w:val="26"/>
        </w:rPr>
        <w:t xml:space="preserve">                  </w:t>
      </w:r>
      <w:r w:rsidRPr="00B62165">
        <w:rPr>
          <w:sz w:val="26"/>
          <w:szCs w:val="26"/>
        </w:rPr>
        <w:t>2024 и 2025 годов».</w:t>
      </w:r>
    </w:p>
    <w:p w14:paraId="6D6EC1C9" w14:textId="71270939"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rFonts w:eastAsiaTheme="minorHAnsi"/>
          <w:sz w:val="26"/>
          <w:szCs w:val="26"/>
          <w:lang w:eastAsia="en-US"/>
        </w:rPr>
        <w:t>По результатам экспертизы проекта бюджета Яковлевского городского округа на 2023 год и плановый период 2024-2025 годов, комиссия считает, что бюджет является достоверным и обоснованным.</w:t>
      </w:r>
    </w:p>
    <w:p w14:paraId="4D0D2957" w14:textId="77777777"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rFonts w:eastAsiaTheme="minorHAnsi"/>
          <w:sz w:val="26"/>
          <w:szCs w:val="26"/>
          <w:lang w:eastAsia="en-US"/>
        </w:rPr>
        <w:t>Бюджет составлен сроком на три года – очередной финансовый год и плановый период в соответствии со статьей 169 Бюджетного кодекса Российской Федерации.</w:t>
      </w:r>
    </w:p>
    <w:p w14:paraId="0CF7C90C" w14:textId="77777777"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rFonts w:eastAsiaTheme="minorHAnsi"/>
          <w:sz w:val="26"/>
          <w:szCs w:val="26"/>
          <w:lang w:eastAsia="en-US"/>
        </w:rPr>
        <w:t xml:space="preserve">Прогнозируемый общий объем доходов бюджета городского округа на 2023 год составляет – 3 016 837,0 тыс. рублей, на 2024 год – 3 234 157,9 тыс. рублей                                   и на 2025 год – 3 184 180,0 тыс. рублей. </w:t>
      </w:r>
    </w:p>
    <w:p w14:paraId="18E88E0E" w14:textId="77777777" w:rsidR="00A20FEC" w:rsidRPr="00925C16" w:rsidRDefault="00A20FEC" w:rsidP="00A20FEC">
      <w:pPr>
        <w:ind w:firstLine="709"/>
        <w:jc w:val="both"/>
        <w:rPr>
          <w:color w:val="000000"/>
          <w:sz w:val="26"/>
          <w:szCs w:val="26"/>
        </w:rPr>
      </w:pPr>
      <w:r w:rsidRPr="00925C16">
        <w:rPr>
          <w:color w:val="000000"/>
          <w:sz w:val="26"/>
          <w:szCs w:val="26"/>
        </w:rPr>
        <w:t xml:space="preserve">Доходы бюджета Яковлевского городского округа на 2023 год и на плановый период 2024 и 2025 годов сформированы с учетом прогнозных показателей социально-экономического развития округа, изменений бюджетного и налогового законодательства и базовых показателей по поступлению налоговых и неналоговых платежей. </w:t>
      </w:r>
    </w:p>
    <w:p w14:paraId="2C9E6782" w14:textId="77777777" w:rsidR="00A20FEC" w:rsidRPr="00925C16" w:rsidRDefault="00A20FEC" w:rsidP="00A20FEC">
      <w:pPr>
        <w:widowControl w:val="0"/>
        <w:tabs>
          <w:tab w:val="num" w:pos="0"/>
        </w:tabs>
        <w:ind w:firstLine="709"/>
        <w:jc w:val="both"/>
        <w:rPr>
          <w:color w:val="000000"/>
          <w:sz w:val="26"/>
          <w:szCs w:val="26"/>
        </w:rPr>
      </w:pPr>
      <w:r w:rsidRPr="00925C16">
        <w:rPr>
          <w:color w:val="000000"/>
          <w:sz w:val="26"/>
          <w:szCs w:val="26"/>
        </w:rPr>
        <w:t xml:space="preserve">Прогнозирование доходов бюджета Яковлевского городского округа были произведены на базе сложившейся динамики их начислений и поступлений, </w:t>
      </w:r>
      <w:r w:rsidRPr="00925C16">
        <w:rPr>
          <w:color w:val="000000"/>
          <w:sz w:val="26"/>
          <w:szCs w:val="26"/>
        </w:rPr>
        <w:lastRenderedPageBreak/>
        <w:t>ожидаемой оценки в текущем году, а также прогнозируемых показателей по фонду оплаты труда и темпам его роста, индекса-дефлятора, заключенных договоров на передачу в аренду земельных участков и имущества, действующих ставок по налоговым и неналоговым платежам, установленных льгот. В расчетах также учтены изменения налогового и бюджетного законодательства по отдельным доходным источникам.</w:t>
      </w:r>
    </w:p>
    <w:p w14:paraId="53F5B773" w14:textId="77777777" w:rsidR="00A20FEC" w:rsidRPr="00925C16" w:rsidRDefault="00A20FEC" w:rsidP="00A20FEC">
      <w:pPr>
        <w:widowControl w:val="0"/>
        <w:tabs>
          <w:tab w:val="num" w:pos="0"/>
        </w:tabs>
        <w:ind w:firstLine="709"/>
        <w:jc w:val="both"/>
        <w:rPr>
          <w:sz w:val="26"/>
          <w:szCs w:val="26"/>
        </w:rPr>
      </w:pPr>
      <w:r w:rsidRPr="00925C16">
        <w:rPr>
          <w:color w:val="000000"/>
          <w:sz w:val="26"/>
          <w:szCs w:val="26"/>
        </w:rPr>
        <w:t>Общий объем расходов бюджета городского округа на 2023 год прогнозируется в сумме 3 075 765,6 тыс. рублей, на 2024 год – 3 287 233,5 тыс. рублей, в том числе условно утвержденные расходы в сумме 37 млн. рублей и на 2025 год – 3 234 195,2 тыс. рублей, в том числе условно утвержденные расходы в сумме 73 млн. рублей.</w:t>
      </w:r>
    </w:p>
    <w:p w14:paraId="148B8CB9" w14:textId="77777777" w:rsidR="00A20FEC" w:rsidRPr="00925C16" w:rsidRDefault="00A20FEC" w:rsidP="00A20FEC">
      <w:pPr>
        <w:autoSpaceDE w:val="0"/>
        <w:autoSpaceDN w:val="0"/>
        <w:adjustRightInd w:val="0"/>
        <w:ind w:firstLine="709"/>
        <w:jc w:val="both"/>
        <w:rPr>
          <w:sz w:val="26"/>
          <w:szCs w:val="26"/>
        </w:rPr>
      </w:pPr>
      <w:r w:rsidRPr="00925C16">
        <w:rPr>
          <w:sz w:val="26"/>
          <w:szCs w:val="26"/>
        </w:rPr>
        <w:t>Формирование расходной части бюджета Яковлевского городского округа на 2023-2025 годы ориентировано на реализацию «майских» Указов Президента Российской Федерации, повышение эффективности бюджетных расходов бюджетной консолидации, расширение применения проектных принципов при реализации муниципальных программ, исполнение социальных обязательств на основе принципов адресности и нуждаемости.</w:t>
      </w:r>
    </w:p>
    <w:p w14:paraId="48A255CC" w14:textId="77777777"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sz w:val="26"/>
          <w:szCs w:val="26"/>
        </w:rPr>
        <w:t xml:space="preserve">Прогнозируемый дефицит бюджета Яковлевского городского округа на 2023 год составляет 58 928,6 тыс. рублей, </w:t>
      </w:r>
      <w:r w:rsidRPr="00925C16">
        <w:rPr>
          <w:rFonts w:eastAsiaTheme="minorHAnsi"/>
          <w:sz w:val="26"/>
          <w:szCs w:val="26"/>
          <w:lang w:eastAsia="en-US"/>
        </w:rPr>
        <w:t xml:space="preserve">на 2024 год – 53 075,6 тыс. рублей и на 2025 год – 50 015,2 тыс. рублей. Дефицит бюджета городского округа не превышает ограничение, установленное статьей 92.1. Бюджетного кодекса Российской Федерации. </w:t>
      </w:r>
    </w:p>
    <w:p w14:paraId="16C23C9E" w14:textId="77777777" w:rsidR="00A20FEC" w:rsidRPr="00925C16" w:rsidRDefault="00A20FEC" w:rsidP="00A20FEC">
      <w:pPr>
        <w:ind w:firstLine="709"/>
        <w:jc w:val="both"/>
        <w:rPr>
          <w:rFonts w:eastAsia="Calibri"/>
          <w:sz w:val="26"/>
          <w:szCs w:val="26"/>
        </w:rPr>
      </w:pPr>
      <w:r w:rsidRPr="00925C16">
        <w:rPr>
          <w:bCs/>
          <w:color w:val="000000"/>
          <w:sz w:val="26"/>
          <w:szCs w:val="26"/>
        </w:rPr>
        <w:t>Проект бюджета Яковлевского городского округа</w:t>
      </w:r>
      <w:r w:rsidRPr="00925C16">
        <w:rPr>
          <w:rFonts w:eastAsia="Calibri"/>
          <w:sz w:val="26"/>
          <w:szCs w:val="26"/>
        </w:rPr>
        <w:t xml:space="preserve"> на очередной 2023 год и плановый период 2024-2025 годов, сформирован </w:t>
      </w:r>
      <w:r w:rsidRPr="00925C16">
        <w:rPr>
          <w:sz w:val="26"/>
          <w:szCs w:val="26"/>
        </w:rPr>
        <w:t>по программно-целевому принципу, что соответствует ч</w:t>
      </w:r>
      <w:r w:rsidRPr="00925C16">
        <w:rPr>
          <w:rFonts w:eastAsia="Calibri"/>
          <w:sz w:val="26"/>
          <w:szCs w:val="26"/>
        </w:rPr>
        <w:t>асти</w:t>
      </w:r>
      <w:r w:rsidRPr="00925C16">
        <w:rPr>
          <w:rFonts w:ascii="Calibri" w:eastAsia="Calibri" w:hAnsi="Calibri"/>
          <w:sz w:val="26"/>
          <w:szCs w:val="26"/>
        </w:rPr>
        <w:t xml:space="preserve"> </w:t>
      </w:r>
      <w:r w:rsidRPr="00925C16">
        <w:rPr>
          <w:rFonts w:eastAsia="Calibri"/>
          <w:sz w:val="26"/>
          <w:szCs w:val="26"/>
        </w:rPr>
        <w:t xml:space="preserve">2 статьи 179 Бюджетного кодекса Российской Федерации. </w:t>
      </w:r>
    </w:p>
    <w:p w14:paraId="349C3425" w14:textId="77777777" w:rsidR="00A20FEC" w:rsidRPr="00925C16" w:rsidRDefault="00A20FEC" w:rsidP="00A20FEC">
      <w:pPr>
        <w:ind w:firstLine="709"/>
        <w:jc w:val="both"/>
        <w:rPr>
          <w:sz w:val="26"/>
          <w:szCs w:val="26"/>
        </w:rPr>
      </w:pPr>
      <w:r w:rsidRPr="00925C16">
        <w:rPr>
          <w:sz w:val="26"/>
          <w:szCs w:val="26"/>
        </w:rPr>
        <w:t>Из одиннадцати муниципальных программ, по четырем программам запланировано увеличение бюджетных ассигнований.</w:t>
      </w:r>
    </w:p>
    <w:p w14:paraId="67893280" w14:textId="77777777" w:rsidR="00A20FEC" w:rsidRPr="00925C16" w:rsidRDefault="00A20FEC" w:rsidP="00A20FEC">
      <w:pPr>
        <w:ind w:firstLine="709"/>
        <w:jc w:val="both"/>
        <w:rPr>
          <w:sz w:val="26"/>
          <w:szCs w:val="26"/>
        </w:rPr>
      </w:pPr>
      <w:r w:rsidRPr="00925C16">
        <w:rPr>
          <w:sz w:val="26"/>
          <w:szCs w:val="26"/>
        </w:rPr>
        <w:t>Традиционно наибольшая часть расходов в предстоящем году планируется на реализацию программы «Развитие образования в Яковлевском городском округе».</w:t>
      </w:r>
      <w:r w:rsidRPr="00925C16">
        <w:rPr>
          <w:color w:val="000000"/>
          <w:sz w:val="26"/>
          <w:szCs w:val="26"/>
        </w:rPr>
        <w:t xml:space="preserve"> В общей сумме расходов на долю данной программы</w:t>
      </w:r>
      <w:r w:rsidRPr="00925C16">
        <w:rPr>
          <w:sz w:val="26"/>
          <w:szCs w:val="26"/>
        </w:rPr>
        <w:t xml:space="preserve"> приходится </w:t>
      </w:r>
      <w:r w:rsidRPr="00925C16">
        <w:rPr>
          <w:bCs/>
          <w:sz w:val="26"/>
          <w:szCs w:val="26"/>
          <w:lang w:eastAsia="en-US"/>
        </w:rPr>
        <w:t xml:space="preserve">1 544 671,6 тыс. рублей, </w:t>
      </w:r>
      <w:r w:rsidRPr="00925C16">
        <w:rPr>
          <w:sz w:val="26"/>
          <w:szCs w:val="26"/>
        </w:rPr>
        <w:t>54,4 % бюджета округа.</w:t>
      </w:r>
    </w:p>
    <w:p w14:paraId="15634825" w14:textId="77777777"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rFonts w:eastAsiaTheme="minorHAnsi"/>
          <w:sz w:val="26"/>
          <w:szCs w:val="26"/>
          <w:lang w:eastAsia="en-US"/>
        </w:rPr>
        <w:t>Согласно части 2 статьи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(до 1 апреля 2023 года).</w:t>
      </w:r>
    </w:p>
    <w:p w14:paraId="1CD37FA5" w14:textId="77777777" w:rsidR="00A20FEC" w:rsidRPr="00925C16" w:rsidRDefault="00A20FEC" w:rsidP="00A20FEC">
      <w:pPr>
        <w:ind w:firstLine="709"/>
        <w:jc w:val="both"/>
        <w:rPr>
          <w:color w:val="000000"/>
          <w:sz w:val="26"/>
          <w:szCs w:val="26"/>
        </w:rPr>
      </w:pPr>
      <w:r w:rsidRPr="00925C16">
        <w:rPr>
          <w:color w:val="000000"/>
          <w:sz w:val="26"/>
          <w:szCs w:val="26"/>
        </w:rPr>
        <w:t>В расходной части бюджета городского округа предусмотрено создание резервного фонда Яковлевского городского округа. Расходы на резервный фонд                         в 2023 году составят 3 000,0</w:t>
      </w:r>
      <w:r w:rsidRPr="00925C16">
        <w:rPr>
          <w:b/>
          <w:color w:val="000000"/>
          <w:sz w:val="26"/>
          <w:szCs w:val="26"/>
        </w:rPr>
        <w:t xml:space="preserve"> </w:t>
      </w:r>
      <w:r w:rsidRPr="00925C16">
        <w:rPr>
          <w:color w:val="000000"/>
          <w:sz w:val="26"/>
          <w:szCs w:val="26"/>
        </w:rPr>
        <w:t>тыс. рублей, в 2024 году - 3 000,0</w:t>
      </w:r>
      <w:r w:rsidRPr="00925C16">
        <w:rPr>
          <w:b/>
          <w:color w:val="000000"/>
          <w:sz w:val="26"/>
          <w:szCs w:val="26"/>
        </w:rPr>
        <w:t xml:space="preserve"> </w:t>
      </w:r>
      <w:r w:rsidRPr="00925C16">
        <w:rPr>
          <w:color w:val="000000"/>
          <w:sz w:val="26"/>
          <w:szCs w:val="26"/>
        </w:rPr>
        <w:t>тыс. рублей, в 2025 году - 3 000,0</w:t>
      </w:r>
      <w:r w:rsidRPr="00925C16">
        <w:rPr>
          <w:b/>
          <w:color w:val="000000"/>
          <w:sz w:val="26"/>
          <w:szCs w:val="26"/>
        </w:rPr>
        <w:t xml:space="preserve"> </w:t>
      </w:r>
      <w:r w:rsidRPr="00925C16">
        <w:rPr>
          <w:color w:val="000000"/>
          <w:sz w:val="26"/>
          <w:szCs w:val="26"/>
        </w:rPr>
        <w:t xml:space="preserve">тыс. рублей. Это </w:t>
      </w:r>
      <w:r w:rsidRPr="00925C16">
        <w:rPr>
          <w:sz w:val="26"/>
          <w:szCs w:val="26"/>
        </w:rPr>
        <w:t>не превышает установленное статьей 81 Бюджетного кодекса Российской Федерации ограничение 3 % общего объема расходов.</w:t>
      </w:r>
    </w:p>
    <w:p w14:paraId="78D4AC5D" w14:textId="77777777" w:rsidR="00A20FEC" w:rsidRPr="00925C16" w:rsidRDefault="00A20FEC" w:rsidP="00A20FEC">
      <w:pPr>
        <w:autoSpaceDE w:val="0"/>
        <w:autoSpaceDN w:val="0"/>
        <w:adjustRightInd w:val="0"/>
        <w:ind w:firstLine="709"/>
        <w:jc w:val="both"/>
        <w:rPr>
          <w:rFonts w:eastAsiaTheme="minorHAnsi"/>
          <w:sz w:val="26"/>
          <w:szCs w:val="26"/>
          <w:lang w:eastAsia="en-US"/>
        </w:rPr>
      </w:pPr>
      <w:r w:rsidRPr="00925C16">
        <w:rPr>
          <w:color w:val="000000"/>
          <w:sz w:val="26"/>
          <w:szCs w:val="26"/>
        </w:rPr>
        <w:t>Бюджет дорожного фонда Яковлевского городского округа на 2023 год запланирован в сумме 122 421,0 тыс. рублей, в 2024 году – 220 261,0 тыс. рублей, в 2025 году – 34 816,0 тыс. рублей, что</w:t>
      </w:r>
      <w:r w:rsidRPr="00925C16">
        <w:rPr>
          <w:rFonts w:eastAsiaTheme="minorHAnsi"/>
          <w:sz w:val="26"/>
          <w:szCs w:val="26"/>
          <w:lang w:eastAsia="en-US"/>
        </w:rPr>
        <w:t xml:space="preserve"> соответствует требованиям части 5 статьи 179.4 Бюджетного кодекса Российской Федерации.</w:t>
      </w:r>
    </w:p>
    <w:p w14:paraId="11E55A4F" w14:textId="77777777" w:rsidR="00A20FEC" w:rsidRPr="00925C16" w:rsidRDefault="00A20FEC" w:rsidP="00A20FEC">
      <w:pPr>
        <w:ind w:firstLine="709"/>
        <w:jc w:val="both"/>
        <w:rPr>
          <w:color w:val="000000" w:themeColor="text1"/>
          <w:sz w:val="26"/>
          <w:szCs w:val="26"/>
        </w:rPr>
      </w:pPr>
      <w:r w:rsidRPr="00925C16">
        <w:rPr>
          <w:color w:val="000000" w:themeColor="text1"/>
          <w:sz w:val="26"/>
          <w:szCs w:val="26"/>
        </w:rPr>
        <w:t>Верхний предел муниципального внутреннего долга Яковлевского городского округа на 1 января 2024 года спрогнозирован в сумме 0 тыс. рублей, на 1 января 2025 года - 0 тыс. рублей, на 1 января 2026 года - 0 тыс. рублей.</w:t>
      </w:r>
    </w:p>
    <w:p w14:paraId="26C6392E" w14:textId="77777777" w:rsidR="00A20FEC" w:rsidRPr="00925C16" w:rsidRDefault="00A20FEC" w:rsidP="00A20FEC">
      <w:pPr>
        <w:ind w:firstLine="709"/>
        <w:jc w:val="both"/>
        <w:rPr>
          <w:color w:val="000000"/>
          <w:sz w:val="26"/>
          <w:szCs w:val="26"/>
        </w:rPr>
      </w:pPr>
      <w:r w:rsidRPr="00925C16">
        <w:rPr>
          <w:color w:val="000000"/>
          <w:sz w:val="26"/>
          <w:szCs w:val="26"/>
        </w:rPr>
        <w:t>Во исполнение Указа Президента Российской Федерации от 21 июля 2020 года № 474 «О национальных целях и стратегических задачах развития Российской Федерации на период до 2030 года» в Яковлевском городском округе в 2023 году планируется реализация четырех национальных проектов.</w:t>
      </w:r>
    </w:p>
    <w:p w14:paraId="1D8C6132" w14:textId="77777777" w:rsidR="00A20FEC" w:rsidRPr="00925C16" w:rsidRDefault="00A20FEC" w:rsidP="00A20FEC">
      <w:pPr>
        <w:ind w:firstLine="709"/>
        <w:jc w:val="both"/>
        <w:rPr>
          <w:rFonts w:eastAsiaTheme="minorHAnsi"/>
          <w:sz w:val="26"/>
          <w:szCs w:val="26"/>
          <w:lang w:eastAsia="en-US"/>
        </w:rPr>
      </w:pPr>
      <w:r w:rsidRPr="00925C16">
        <w:rPr>
          <w:color w:val="000000"/>
          <w:sz w:val="26"/>
          <w:szCs w:val="26"/>
        </w:rPr>
        <w:lastRenderedPageBreak/>
        <w:t>Общий</w:t>
      </w:r>
      <w:r w:rsidRPr="00925C16">
        <w:rPr>
          <w:rFonts w:eastAsiaTheme="minorHAnsi"/>
          <w:sz w:val="26"/>
          <w:szCs w:val="26"/>
          <w:lang w:eastAsia="en-US"/>
        </w:rPr>
        <w:t xml:space="preserve"> объем бюджетных ассигнований на исполнение публичных нормативных обязательств на 2023 год – 131 737,5 тыс. рублей; 2024 год –                           137 268,1 тыс. рублей; 2025 год – 143 356,2 тыс. рублей. </w:t>
      </w:r>
    </w:p>
    <w:p w14:paraId="283A085F" w14:textId="77777777" w:rsidR="00A20FEC" w:rsidRPr="00925C16" w:rsidRDefault="00A20FEC" w:rsidP="00A20FEC">
      <w:pPr>
        <w:ind w:firstLine="709"/>
        <w:jc w:val="both"/>
        <w:rPr>
          <w:sz w:val="26"/>
          <w:szCs w:val="26"/>
        </w:rPr>
      </w:pPr>
      <w:r w:rsidRPr="00925C16">
        <w:rPr>
          <w:color w:val="000000"/>
          <w:sz w:val="26"/>
          <w:szCs w:val="26"/>
        </w:rPr>
        <w:t>Основные характеристики бюджета соответствуют требованиям основных направлений бюджетной политики городского округа, которая будет способствовать повышению эффективности бюджетной системы и качеству управления бюджетным процессом.</w:t>
      </w:r>
    </w:p>
    <w:p w14:paraId="555FE3AD" w14:textId="4E5EDDDA" w:rsidR="00A20FEC" w:rsidRPr="00925C16" w:rsidRDefault="00A20FEC" w:rsidP="00925C16">
      <w:pPr>
        <w:tabs>
          <w:tab w:val="decimal" w:pos="720"/>
        </w:tabs>
        <w:ind w:firstLine="709"/>
        <w:jc w:val="both"/>
        <w:rPr>
          <w:bCs/>
          <w:sz w:val="26"/>
          <w:szCs w:val="26"/>
        </w:rPr>
      </w:pPr>
      <w:r w:rsidRPr="00925C16">
        <w:rPr>
          <w:color w:val="000000"/>
          <w:sz w:val="26"/>
          <w:szCs w:val="26"/>
        </w:rPr>
        <w:t>Контрольно-счетная комиссия Яковлевского городского округа рекомендует</w:t>
      </w:r>
      <w:r w:rsidR="00925C16">
        <w:rPr>
          <w:color w:val="000000"/>
          <w:sz w:val="26"/>
          <w:szCs w:val="26"/>
        </w:rPr>
        <w:t xml:space="preserve"> </w:t>
      </w:r>
      <w:r w:rsidR="00925C16" w:rsidRPr="00925C16">
        <w:rPr>
          <w:bCs/>
          <w:sz w:val="26"/>
          <w:szCs w:val="26"/>
        </w:rPr>
        <w:t>проект решения Совета депутатов Яковлевского городского округа «О бюджете Яковлевского городского округа на 2023 год и плановый период 2024 и 2025 годов»</w:t>
      </w:r>
      <w:r w:rsidR="00925C16">
        <w:rPr>
          <w:bCs/>
          <w:sz w:val="26"/>
          <w:szCs w:val="26"/>
        </w:rPr>
        <w:t xml:space="preserve"> </w:t>
      </w:r>
      <w:r w:rsidRPr="00925C16">
        <w:rPr>
          <w:color w:val="000000"/>
          <w:sz w:val="26"/>
          <w:szCs w:val="26"/>
        </w:rPr>
        <w:t>к рассмотрению Советом депутатов Яковлевского городского округа для принятия решения.</w:t>
      </w:r>
    </w:p>
    <w:p w14:paraId="43F33CD8" w14:textId="77777777" w:rsidR="00560D11" w:rsidRPr="00925C16" w:rsidRDefault="00560D11" w:rsidP="006F2796">
      <w:pPr>
        <w:jc w:val="center"/>
        <w:rPr>
          <w:b/>
          <w:sz w:val="26"/>
          <w:szCs w:val="26"/>
        </w:rPr>
      </w:pPr>
    </w:p>
    <w:sectPr w:rsidR="00560D11" w:rsidRPr="00925C16" w:rsidSect="00EC6DF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703E" w14:textId="77777777" w:rsidR="001A5CF0" w:rsidRDefault="001A5CF0" w:rsidP="001D6611">
      <w:r>
        <w:separator/>
      </w:r>
    </w:p>
  </w:endnote>
  <w:endnote w:type="continuationSeparator" w:id="0">
    <w:p w14:paraId="0DA7E27C" w14:textId="77777777" w:rsidR="001A5CF0" w:rsidRDefault="001A5CF0" w:rsidP="001D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9EB5" w14:textId="77777777" w:rsidR="001A5CF0" w:rsidRDefault="001A5CF0" w:rsidP="001D6611">
      <w:r>
        <w:separator/>
      </w:r>
    </w:p>
  </w:footnote>
  <w:footnote w:type="continuationSeparator" w:id="0">
    <w:p w14:paraId="78D38AB4" w14:textId="77777777" w:rsidR="001A5CF0" w:rsidRDefault="001A5CF0" w:rsidP="001D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7988"/>
      <w:docPartObj>
        <w:docPartGallery w:val="Page Numbers (Top of Page)"/>
        <w:docPartUnique/>
      </w:docPartObj>
    </w:sdtPr>
    <w:sdtEndPr/>
    <w:sdtContent>
      <w:p w14:paraId="326319B2" w14:textId="3387395C" w:rsidR="00B42C29" w:rsidRDefault="00B42C29">
        <w:pPr>
          <w:pStyle w:val="a9"/>
          <w:jc w:val="center"/>
        </w:pPr>
        <w:r>
          <w:fldChar w:fldCharType="begin"/>
        </w:r>
        <w:r>
          <w:instrText>PAGE   \* MERGEFORMAT</w:instrText>
        </w:r>
        <w:r>
          <w:fldChar w:fldCharType="separate"/>
        </w:r>
        <w:r>
          <w:t>2</w:t>
        </w:r>
        <w:r>
          <w:fldChar w:fldCharType="end"/>
        </w:r>
      </w:p>
    </w:sdtContent>
  </w:sdt>
  <w:p w14:paraId="7D3B4B5B" w14:textId="77777777" w:rsidR="00B42C29" w:rsidRDefault="00B42C2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3C87"/>
    <w:multiLevelType w:val="hybridMultilevel"/>
    <w:tmpl w:val="7900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DC4679"/>
    <w:multiLevelType w:val="hybridMultilevel"/>
    <w:tmpl w:val="DE8094C6"/>
    <w:lvl w:ilvl="0" w:tplc="BC4C35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96"/>
    <w:rsid w:val="00001068"/>
    <w:rsid w:val="0000160B"/>
    <w:rsid w:val="00002A6B"/>
    <w:rsid w:val="0000309E"/>
    <w:rsid w:val="000035A9"/>
    <w:rsid w:val="00005369"/>
    <w:rsid w:val="000117F2"/>
    <w:rsid w:val="00011C3B"/>
    <w:rsid w:val="0001281C"/>
    <w:rsid w:val="00014E60"/>
    <w:rsid w:val="00014E8E"/>
    <w:rsid w:val="00014F47"/>
    <w:rsid w:val="00017380"/>
    <w:rsid w:val="000178EE"/>
    <w:rsid w:val="000203ED"/>
    <w:rsid w:val="00022BEF"/>
    <w:rsid w:val="0002337B"/>
    <w:rsid w:val="000248D0"/>
    <w:rsid w:val="000249EA"/>
    <w:rsid w:val="00030A54"/>
    <w:rsid w:val="00034F67"/>
    <w:rsid w:val="00036185"/>
    <w:rsid w:val="000379A7"/>
    <w:rsid w:val="00040208"/>
    <w:rsid w:val="000416FA"/>
    <w:rsid w:val="00042984"/>
    <w:rsid w:val="00044332"/>
    <w:rsid w:val="00044595"/>
    <w:rsid w:val="00044DF6"/>
    <w:rsid w:val="00045B1C"/>
    <w:rsid w:val="000502BB"/>
    <w:rsid w:val="00053283"/>
    <w:rsid w:val="000532C2"/>
    <w:rsid w:val="00053E7A"/>
    <w:rsid w:val="00054A48"/>
    <w:rsid w:val="000551E8"/>
    <w:rsid w:val="00056614"/>
    <w:rsid w:val="0006006F"/>
    <w:rsid w:val="00061AD1"/>
    <w:rsid w:val="00067CE3"/>
    <w:rsid w:val="00071C40"/>
    <w:rsid w:val="000774E8"/>
    <w:rsid w:val="00080926"/>
    <w:rsid w:val="00084B36"/>
    <w:rsid w:val="00085A0A"/>
    <w:rsid w:val="00087E17"/>
    <w:rsid w:val="000923CC"/>
    <w:rsid w:val="000929C6"/>
    <w:rsid w:val="00093D42"/>
    <w:rsid w:val="00094903"/>
    <w:rsid w:val="0009600B"/>
    <w:rsid w:val="000960B9"/>
    <w:rsid w:val="00096C81"/>
    <w:rsid w:val="00097DE2"/>
    <w:rsid w:val="000A1E03"/>
    <w:rsid w:val="000A22BA"/>
    <w:rsid w:val="000A2D96"/>
    <w:rsid w:val="000A2DB2"/>
    <w:rsid w:val="000A5E07"/>
    <w:rsid w:val="000A6414"/>
    <w:rsid w:val="000B06C0"/>
    <w:rsid w:val="000B12B3"/>
    <w:rsid w:val="000B70CB"/>
    <w:rsid w:val="000C1208"/>
    <w:rsid w:val="000C1820"/>
    <w:rsid w:val="000C74FD"/>
    <w:rsid w:val="000C7C4F"/>
    <w:rsid w:val="000D15E0"/>
    <w:rsid w:val="000D44C5"/>
    <w:rsid w:val="000D634D"/>
    <w:rsid w:val="000E0AA6"/>
    <w:rsid w:val="000E1754"/>
    <w:rsid w:val="000E2FE1"/>
    <w:rsid w:val="000E416B"/>
    <w:rsid w:val="000E5182"/>
    <w:rsid w:val="000F161F"/>
    <w:rsid w:val="000F4E68"/>
    <w:rsid w:val="000F55D7"/>
    <w:rsid w:val="000F5D8C"/>
    <w:rsid w:val="000F60F8"/>
    <w:rsid w:val="000F6229"/>
    <w:rsid w:val="000F7484"/>
    <w:rsid w:val="000F7F8F"/>
    <w:rsid w:val="0010093E"/>
    <w:rsid w:val="00103D18"/>
    <w:rsid w:val="00104F8C"/>
    <w:rsid w:val="00105854"/>
    <w:rsid w:val="00105927"/>
    <w:rsid w:val="00106C76"/>
    <w:rsid w:val="00107085"/>
    <w:rsid w:val="00107393"/>
    <w:rsid w:val="00107DE8"/>
    <w:rsid w:val="001125DE"/>
    <w:rsid w:val="001128B3"/>
    <w:rsid w:val="001141B2"/>
    <w:rsid w:val="001142C4"/>
    <w:rsid w:val="001150C8"/>
    <w:rsid w:val="0011615F"/>
    <w:rsid w:val="001172DA"/>
    <w:rsid w:val="00117710"/>
    <w:rsid w:val="00122602"/>
    <w:rsid w:val="00122E49"/>
    <w:rsid w:val="00123C2F"/>
    <w:rsid w:val="00124B7A"/>
    <w:rsid w:val="00130507"/>
    <w:rsid w:val="00133BF4"/>
    <w:rsid w:val="00133E3D"/>
    <w:rsid w:val="001351F3"/>
    <w:rsid w:val="00136EF3"/>
    <w:rsid w:val="001409BC"/>
    <w:rsid w:val="001415A7"/>
    <w:rsid w:val="00141908"/>
    <w:rsid w:val="001432B0"/>
    <w:rsid w:val="00144291"/>
    <w:rsid w:val="00146AD6"/>
    <w:rsid w:val="00147B56"/>
    <w:rsid w:val="00147BA1"/>
    <w:rsid w:val="0015173B"/>
    <w:rsid w:val="00152757"/>
    <w:rsid w:val="00154427"/>
    <w:rsid w:val="00154F7A"/>
    <w:rsid w:val="001553AF"/>
    <w:rsid w:val="00155EB4"/>
    <w:rsid w:val="00156DF0"/>
    <w:rsid w:val="00160C58"/>
    <w:rsid w:val="001616DB"/>
    <w:rsid w:val="00161CF1"/>
    <w:rsid w:val="001632DE"/>
    <w:rsid w:val="001638DF"/>
    <w:rsid w:val="001644BB"/>
    <w:rsid w:val="0016509A"/>
    <w:rsid w:val="001652E7"/>
    <w:rsid w:val="001672CC"/>
    <w:rsid w:val="001672FD"/>
    <w:rsid w:val="00170AA5"/>
    <w:rsid w:val="0017104F"/>
    <w:rsid w:val="00171A52"/>
    <w:rsid w:val="00175AA8"/>
    <w:rsid w:val="00181A5C"/>
    <w:rsid w:val="001820AE"/>
    <w:rsid w:val="00182520"/>
    <w:rsid w:val="00182C45"/>
    <w:rsid w:val="0018374A"/>
    <w:rsid w:val="0018506C"/>
    <w:rsid w:val="001873E2"/>
    <w:rsid w:val="0019117A"/>
    <w:rsid w:val="00191F93"/>
    <w:rsid w:val="0019311B"/>
    <w:rsid w:val="00193E96"/>
    <w:rsid w:val="0019752E"/>
    <w:rsid w:val="001A027C"/>
    <w:rsid w:val="001A0A3F"/>
    <w:rsid w:val="001A1BE8"/>
    <w:rsid w:val="001A43C5"/>
    <w:rsid w:val="001A4693"/>
    <w:rsid w:val="001A5CF0"/>
    <w:rsid w:val="001A5F5F"/>
    <w:rsid w:val="001A6BF9"/>
    <w:rsid w:val="001B02C4"/>
    <w:rsid w:val="001B323D"/>
    <w:rsid w:val="001B3378"/>
    <w:rsid w:val="001B4027"/>
    <w:rsid w:val="001B5F4E"/>
    <w:rsid w:val="001B5FD8"/>
    <w:rsid w:val="001B71C4"/>
    <w:rsid w:val="001B78A4"/>
    <w:rsid w:val="001C121F"/>
    <w:rsid w:val="001C2DD4"/>
    <w:rsid w:val="001C30B2"/>
    <w:rsid w:val="001C4D24"/>
    <w:rsid w:val="001C5B27"/>
    <w:rsid w:val="001C6239"/>
    <w:rsid w:val="001C71D2"/>
    <w:rsid w:val="001D017C"/>
    <w:rsid w:val="001D0DD4"/>
    <w:rsid w:val="001D12D5"/>
    <w:rsid w:val="001D25BA"/>
    <w:rsid w:val="001D34E2"/>
    <w:rsid w:val="001D3AB2"/>
    <w:rsid w:val="001D3E1B"/>
    <w:rsid w:val="001D5232"/>
    <w:rsid w:val="001D52A1"/>
    <w:rsid w:val="001D62B0"/>
    <w:rsid w:val="001D6611"/>
    <w:rsid w:val="001E0BD6"/>
    <w:rsid w:val="001E1921"/>
    <w:rsid w:val="001E2581"/>
    <w:rsid w:val="001E2E99"/>
    <w:rsid w:val="001E6847"/>
    <w:rsid w:val="001E6B89"/>
    <w:rsid w:val="001E7437"/>
    <w:rsid w:val="001E7550"/>
    <w:rsid w:val="001F1182"/>
    <w:rsid w:val="001F162A"/>
    <w:rsid w:val="001F29D8"/>
    <w:rsid w:val="001F7E66"/>
    <w:rsid w:val="00200213"/>
    <w:rsid w:val="00200B18"/>
    <w:rsid w:val="002014A0"/>
    <w:rsid w:val="0020198C"/>
    <w:rsid w:val="00202DB7"/>
    <w:rsid w:val="00203B04"/>
    <w:rsid w:val="002103E8"/>
    <w:rsid w:val="002116DE"/>
    <w:rsid w:val="00211B6A"/>
    <w:rsid w:val="00211C03"/>
    <w:rsid w:val="00212DD4"/>
    <w:rsid w:val="00215193"/>
    <w:rsid w:val="00215B63"/>
    <w:rsid w:val="002170D3"/>
    <w:rsid w:val="00220018"/>
    <w:rsid w:val="0022051C"/>
    <w:rsid w:val="00221181"/>
    <w:rsid w:val="002232C8"/>
    <w:rsid w:val="00224B25"/>
    <w:rsid w:val="00225701"/>
    <w:rsid w:val="00226039"/>
    <w:rsid w:val="00227A55"/>
    <w:rsid w:val="00227A66"/>
    <w:rsid w:val="00232321"/>
    <w:rsid w:val="00232F12"/>
    <w:rsid w:val="00233362"/>
    <w:rsid w:val="00234111"/>
    <w:rsid w:val="002371E9"/>
    <w:rsid w:val="00237D52"/>
    <w:rsid w:val="002414DC"/>
    <w:rsid w:val="0024219E"/>
    <w:rsid w:val="002429B8"/>
    <w:rsid w:val="00243434"/>
    <w:rsid w:val="0024432B"/>
    <w:rsid w:val="002454FB"/>
    <w:rsid w:val="00245896"/>
    <w:rsid w:val="00246A99"/>
    <w:rsid w:val="0025131B"/>
    <w:rsid w:val="00256AD9"/>
    <w:rsid w:val="002576B2"/>
    <w:rsid w:val="0026129A"/>
    <w:rsid w:val="0026184B"/>
    <w:rsid w:val="0026249F"/>
    <w:rsid w:val="00263DC8"/>
    <w:rsid w:val="00264D94"/>
    <w:rsid w:val="00266C50"/>
    <w:rsid w:val="00266E7F"/>
    <w:rsid w:val="00266FE8"/>
    <w:rsid w:val="0027175E"/>
    <w:rsid w:val="0027379A"/>
    <w:rsid w:val="00273FF5"/>
    <w:rsid w:val="00274036"/>
    <w:rsid w:val="002742C5"/>
    <w:rsid w:val="00275F85"/>
    <w:rsid w:val="00277817"/>
    <w:rsid w:val="00280337"/>
    <w:rsid w:val="00280562"/>
    <w:rsid w:val="00281E07"/>
    <w:rsid w:val="00282840"/>
    <w:rsid w:val="00285004"/>
    <w:rsid w:val="00286AEF"/>
    <w:rsid w:val="00287532"/>
    <w:rsid w:val="002916A5"/>
    <w:rsid w:val="0029304F"/>
    <w:rsid w:val="00293AEB"/>
    <w:rsid w:val="00293C4F"/>
    <w:rsid w:val="00294236"/>
    <w:rsid w:val="002947CA"/>
    <w:rsid w:val="00294A59"/>
    <w:rsid w:val="0029605D"/>
    <w:rsid w:val="00297507"/>
    <w:rsid w:val="00297587"/>
    <w:rsid w:val="002975B8"/>
    <w:rsid w:val="002A01B5"/>
    <w:rsid w:val="002A11ED"/>
    <w:rsid w:val="002A3CFF"/>
    <w:rsid w:val="002A58AB"/>
    <w:rsid w:val="002A58BE"/>
    <w:rsid w:val="002A5EA1"/>
    <w:rsid w:val="002A6178"/>
    <w:rsid w:val="002A719B"/>
    <w:rsid w:val="002B28DD"/>
    <w:rsid w:val="002B75AE"/>
    <w:rsid w:val="002C09C1"/>
    <w:rsid w:val="002C0CF3"/>
    <w:rsid w:val="002C2F06"/>
    <w:rsid w:val="002C5E3B"/>
    <w:rsid w:val="002D0275"/>
    <w:rsid w:val="002D1E01"/>
    <w:rsid w:val="002D25A5"/>
    <w:rsid w:val="002D26CD"/>
    <w:rsid w:val="002D2C44"/>
    <w:rsid w:val="002D319E"/>
    <w:rsid w:val="002D320D"/>
    <w:rsid w:val="002D3CDE"/>
    <w:rsid w:val="002D559A"/>
    <w:rsid w:val="002D5A0A"/>
    <w:rsid w:val="002D6D69"/>
    <w:rsid w:val="002D7302"/>
    <w:rsid w:val="002E02B2"/>
    <w:rsid w:val="002E149B"/>
    <w:rsid w:val="002E17F0"/>
    <w:rsid w:val="002E2A40"/>
    <w:rsid w:val="002E319C"/>
    <w:rsid w:val="002E51F2"/>
    <w:rsid w:val="002E62A3"/>
    <w:rsid w:val="002E6B0B"/>
    <w:rsid w:val="002F4015"/>
    <w:rsid w:val="002F4307"/>
    <w:rsid w:val="002F5183"/>
    <w:rsid w:val="002F5B68"/>
    <w:rsid w:val="002F6A9E"/>
    <w:rsid w:val="002F7B93"/>
    <w:rsid w:val="00300CFD"/>
    <w:rsid w:val="00301C20"/>
    <w:rsid w:val="00302623"/>
    <w:rsid w:val="00303365"/>
    <w:rsid w:val="0030341F"/>
    <w:rsid w:val="0030624E"/>
    <w:rsid w:val="00306957"/>
    <w:rsid w:val="00307865"/>
    <w:rsid w:val="00307E8C"/>
    <w:rsid w:val="0031050F"/>
    <w:rsid w:val="00311BCF"/>
    <w:rsid w:val="00311BDF"/>
    <w:rsid w:val="00312232"/>
    <w:rsid w:val="00312EC4"/>
    <w:rsid w:val="0031421C"/>
    <w:rsid w:val="003147C6"/>
    <w:rsid w:val="00315A0E"/>
    <w:rsid w:val="00317000"/>
    <w:rsid w:val="00317E41"/>
    <w:rsid w:val="0032084C"/>
    <w:rsid w:val="00320F99"/>
    <w:rsid w:val="003219FF"/>
    <w:rsid w:val="00321D56"/>
    <w:rsid w:val="00322117"/>
    <w:rsid w:val="00322912"/>
    <w:rsid w:val="00323C04"/>
    <w:rsid w:val="00323CD1"/>
    <w:rsid w:val="003253E1"/>
    <w:rsid w:val="00325A6E"/>
    <w:rsid w:val="00325A86"/>
    <w:rsid w:val="00327A73"/>
    <w:rsid w:val="00327D4C"/>
    <w:rsid w:val="00330437"/>
    <w:rsid w:val="003307FB"/>
    <w:rsid w:val="003312C5"/>
    <w:rsid w:val="003325D0"/>
    <w:rsid w:val="0033265A"/>
    <w:rsid w:val="00333CF7"/>
    <w:rsid w:val="00333F96"/>
    <w:rsid w:val="00336827"/>
    <w:rsid w:val="0033713A"/>
    <w:rsid w:val="00341118"/>
    <w:rsid w:val="0034115B"/>
    <w:rsid w:val="00341581"/>
    <w:rsid w:val="0034473D"/>
    <w:rsid w:val="003448BF"/>
    <w:rsid w:val="00347FB9"/>
    <w:rsid w:val="003507A5"/>
    <w:rsid w:val="00350C86"/>
    <w:rsid w:val="00351EC6"/>
    <w:rsid w:val="003535FB"/>
    <w:rsid w:val="003541B6"/>
    <w:rsid w:val="00355703"/>
    <w:rsid w:val="003559BC"/>
    <w:rsid w:val="00355FCA"/>
    <w:rsid w:val="00361D3B"/>
    <w:rsid w:val="0036313C"/>
    <w:rsid w:val="00364507"/>
    <w:rsid w:val="0036466C"/>
    <w:rsid w:val="00364E47"/>
    <w:rsid w:val="00365C1C"/>
    <w:rsid w:val="003706DE"/>
    <w:rsid w:val="00373950"/>
    <w:rsid w:val="00374CBD"/>
    <w:rsid w:val="0037633D"/>
    <w:rsid w:val="00380DA1"/>
    <w:rsid w:val="003816C3"/>
    <w:rsid w:val="00381C6C"/>
    <w:rsid w:val="00382310"/>
    <w:rsid w:val="0038294E"/>
    <w:rsid w:val="0038418C"/>
    <w:rsid w:val="00384C80"/>
    <w:rsid w:val="00385086"/>
    <w:rsid w:val="00386199"/>
    <w:rsid w:val="00386F02"/>
    <w:rsid w:val="00387183"/>
    <w:rsid w:val="00390D83"/>
    <w:rsid w:val="003918A4"/>
    <w:rsid w:val="00393BC9"/>
    <w:rsid w:val="00394D36"/>
    <w:rsid w:val="0039517F"/>
    <w:rsid w:val="0039537C"/>
    <w:rsid w:val="00395AB7"/>
    <w:rsid w:val="00397C1D"/>
    <w:rsid w:val="003A02AB"/>
    <w:rsid w:val="003A0B78"/>
    <w:rsid w:val="003A10FC"/>
    <w:rsid w:val="003A239C"/>
    <w:rsid w:val="003A286F"/>
    <w:rsid w:val="003A2B84"/>
    <w:rsid w:val="003A314C"/>
    <w:rsid w:val="003A4934"/>
    <w:rsid w:val="003A50F7"/>
    <w:rsid w:val="003A6CA2"/>
    <w:rsid w:val="003B12A0"/>
    <w:rsid w:val="003B21F1"/>
    <w:rsid w:val="003B22A6"/>
    <w:rsid w:val="003B4444"/>
    <w:rsid w:val="003B5F9B"/>
    <w:rsid w:val="003B65E2"/>
    <w:rsid w:val="003B7755"/>
    <w:rsid w:val="003C0954"/>
    <w:rsid w:val="003C1E32"/>
    <w:rsid w:val="003C354A"/>
    <w:rsid w:val="003C3CB5"/>
    <w:rsid w:val="003C4F98"/>
    <w:rsid w:val="003C505F"/>
    <w:rsid w:val="003C5C8C"/>
    <w:rsid w:val="003C6147"/>
    <w:rsid w:val="003C7B45"/>
    <w:rsid w:val="003D2419"/>
    <w:rsid w:val="003D3CA3"/>
    <w:rsid w:val="003D4F84"/>
    <w:rsid w:val="003D5B05"/>
    <w:rsid w:val="003D7AAE"/>
    <w:rsid w:val="003E0EC2"/>
    <w:rsid w:val="003E1053"/>
    <w:rsid w:val="003E1672"/>
    <w:rsid w:val="003E211F"/>
    <w:rsid w:val="003E2682"/>
    <w:rsid w:val="003E5A49"/>
    <w:rsid w:val="003E5CDA"/>
    <w:rsid w:val="003E791A"/>
    <w:rsid w:val="003E7D5E"/>
    <w:rsid w:val="003F0309"/>
    <w:rsid w:val="003F05BC"/>
    <w:rsid w:val="003F266F"/>
    <w:rsid w:val="003F2FA3"/>
    <w:rsid w:val="003F3C66"/>
    <w:rsid w:val="003F537F"/>
    <w:rsid w:val="003F5E28"/>
    <w:rsid w:val="003F6AB4"/>
    <w:rsid w:val="003F725A"/>
    <w:rsid w:val="004015B8"/>
    <w:rsid w:val="00401BBB"/>
    <w:rsid w:val="00403E6F"/>
    <w:rsid w:val="004040A3"/>
    <w:rsid w:val="00404D4A"/>
    <w:rsid w:val="00405144"/>
    <w:rsid w:val="004056B9"/>
    <w:rsid w:val="0040766F"/>
    <w:rsid w:val="00410BF2"/>
    <w:rsid w:val="00412F25"/>
    <w:rsid w:val="00413376"/>
    <w:rsid w:val="00413EB9"/>
    <w:rsid w:val="00413F87"/>
    <w:rsid w:val="00414477"/>
    <w:rsid w:val="00414D10"/>
    <w:rsid w:val="004154A3"/>
    <w:rsid w:val="00415ECF"/>
    <w:rsid w:val="00417CEB"/>
    <w:rsid w:val="00417E14"/>
    <w:rsid w:val="0042016B"/>
    <w:rsid w:val="00420227"/>
    <w:rsid w:val="004243F8"/>
    <w:rsid w:val="00427B02"/>
    <w:rsid w:val="00427BEE"/>
    <w:rsid w:val="004329BB"/>
    <w:rsid w:val="00432EEE"/>
    <w:rsid w:val="00434D47"/>
    <w:rsid w:val="004355C0"/>
    <w:rsid w:val="004362C0"/>
    <w:rsid w:val="004410F7"/>
    <w:rsid w:val="00441378"/>
    <w:rsid w:val="004415E1"/>
    <w:rsid w:val="00442FF2"/>
    <w:rsid w:val="00444615"/>
    <w:rsid w:val="0044483F"/>
    <w:rsid w:val="00445FED"/>
    <w:rsid w:val="00446C8A"/>
    <w:rsid w:val="00450372"/>
    <w:rsid w:val="00452CCC"/>
    <w:rsid w:val="00453CA1"/>
    <w:rsid w:val="0045564E"/>
    <w:rsid w:val="00456A7D"/>
    <w:rsid w:val="00457B16"/>
    <w:rsid w:val="00461539"/>
    <w:rsid w:val="00462ECF"/>
    <w:rsid w:val="00463C32"/>
    <w:rsid w:val="00464322"/>
    <w:rsid w:val="004649C3"/>
    <w:rsid w:val="0046783D"/>
    <w:rsid w:val="0047021D"/>
    <w:rsid w:val="004711AF"/>
    <w:rsid w:val="00472A58"/>
    <w:rsid w:val="00475856"/>
    <w:rsid w:val="00475B91"/>
    <w:rsid w:val="004771F5"/>
    <w:rsid w:val="0048014E"/>
    <w:rsid w:val="004823A9"/>
    <w:rsid w:val="004825D5"/>
    <w:rsid w:val="00485C14"/>
    <w:rsid w:val="004875E8"/>
    <w:rsid w:val="00487D3B"/>
    <w:rsid w:val="004916CD"/>
    <w:rsid w:val="00491D64"/>
    <w:rsid w:val="0049504A"/>
    <w:rsid w:val="00495883"/>
    <w:rsid w:val="00495D30"/>
    <w:rsid w:val="004963FE"/>
    <w:rsid w:val="004A002C"/>
    <w:rsid w:val="004A3E3A"/>
    <w:rsid w:val="004A45CD"/>
    <w:rsid w:val="004A4D06"/>
    <w:rsid w:val="004A5B72"/>
    <w:rsid w:val="004B02B6"/>
    <w:rsid w:val="004B1043"/>
    <w:rsid w:val="004B12D6"/>
    <w:rsid w:val="004B3EB8"/>
    <w:rsid w:val="004B4CF0"/>
    <w:rsid w:val="004B769B"/>
    <w:rsid w:val="004C0C2E"/>
    <w:rsid w:val="004C279C"/>
    <w:rsid w:val="004C2A56"/>
    <w:rsid w:val="004C3C59"/>
    <w:rsid w:val="004C4080"/>
    <w:rsid w:val="004C56D8"/>
    <w:rsid w:val="004C56EB"/>
    <w:rsid w:val="004C5EFA"/>
    <w:rsid w:val="004C7A86"/>
    <w:rsid w:val="004D150C"/>
    <w:rsid w:val="004D197F"/>
    <w:rsid w:val="004D1E6C"/>
    <w:rsid w:val="004D48AA"/>
    <w:rsid w:val="004D6D8F"/>
    <w:rsid w:val="004E3F8F"/>
    <w:rsid w:val="004E52B0"/>
    <w:rsid w:val="004E5937"/>
    <w:rsid w:val="004E5953"/>
    <w:rsid w:val="004E6B43"/>
    <w:rsid w:val="004E774E"/>
    <w:rsid w:val="004F0D2A"/>
    <w:rsid w:val="004F3E41"/>
    <w:rsid w:val="004F3F47"/>
    <w:rsid w:val="004F427A"/>
    <w:rsid w:val="004F57F4"/>
    <w:rsid w:val="004F6415"/>
    <w:rsid w:val="004F6A26"/>
    <w:rsid w:val="004F6BCC"/>
    <w:rsid w:val="004F72C1"/>
    <w:rsid w:val="004F7471"/>
    <w:rsid w:val="00504C5A"/>
    <w:rsid w:val="00505BA8"/>
    <w:rsid w:val="0050719D"/>
    <w:rsid w:val="0050771A"/>
    <w:rsid w:val="0051200C"/>
    <w:rsid w:val="00514F7A"/>
    <w:rsid w:val="00516EBC"/>
    <w:rsid w:val="00517DC9"/>
    <w:rsid w:val="00517E48"/>
    <w:rsid w:val="00520A42"/>
    <w:rsid w:val="00520CE9"/>
    <w:rsid w:val="00521EB3"/>
    <w:rsid w:val="00522471"/>
    <w:rsid w:val="00522D8F"/>
    <w:rsid w:val="00522F7C"/>
    <w:rsid w:val="00523BC7"/>
    <w:rsid w:val="00523D59"/>
    <w:rsid w:val="0052420F"/>
    <w:rsid w:val="0052423F"/>
    <w:rsid w:val="0052451F"/>
    <w:rsid w:val="005249BF"/>
    <w:rsid w:val="00526436"/>
    <w:rsid w:val="00532F5B"/>
    <w:rsid w:val="00533FA9"/>
    <w:rsid w:val="005422B7"/>
    <w:rsid w:val="00545086"/>
    <w:rsid w:val="00545C0E"/>
    <w:rsid w:val="005564BB"/>
    <w:rsid w:val="00557086"/>
    <w:rsid w:val="00560A62"/>
    <w:rsid w:val="00560D11"/>
    <w:rsid w:val="0056120A"/>
    <w:rsid w:val="00562DD3"/>
    <w:rsid w:val="00564198"/>
    <w:rsid w:val="005643B4"/>
    <w:rsid w:val="00565F58"/>
    <w:rsid w:val="005670BD"/>
    <w:rsid w:val="00567B93"/>
    <w:rsid w:val="0057037C"/>
    <w:rsid w:val="005715FA"/>
    <w:rsid w:val="00571EA3"/>
    <w:rsid w:val="0057244C"/>
    <w:rsid w:val="00572FF7"/>
    <w:rsid w:val="005732D8"/>
    <w:rsid w:val="0057344A"/>
    <w:rsid w:val="005747FA"/>
    <w:rsid w:val="00574DF7"/>
    <w:rsid w:val="00575987"/>
    <w:rsid w:val="005800DE"/>
    <w:rsid w:val="0058015D"/>
    <w:rsid w:val="00584478"/>
    <w:rsid w:val="0058626D"/>
    <w:rsid w:val="00587A40"/>
    <w:rsid w:val="0059139D"/>
    <w:rsid w:val="00593312"/>
    <w:rsid w:val="00595D3D"/>
    <w:rsid w:val="00596E55"/>
    <w:rsid w:val="005A0CCF"/>
    <w:rsid w:val="005A1774"/>
    <w:rsid w:val="005A4FCB"/>
    <w:rsid w:val="005A513E"/>
    <w:rsid w:val="005A530E"/>
    <w:rsid w:val="005A62AD"/>
    <w:rsid w:val="005A641A"/>
    <w:rsid w:val="005A66FF"/>
    <w:rsid w:val="005B1461"/>
    <w:rsid w:val="005B32C3"/>
    <w:rsid w:val="005B382D"/>
    <w:rsid w:val="005B4D2B"/>
    <w:rsid w:val="005C10C3"/>
    <w:rsid w:val="005C1335"/>
    <w:rsid w:val="005C14E2"/>
    <w:rsid w:val="005C177F"/>
    <w:rsid w:val="005C1F49"/>
    <w:rsid w:val="005C52DF"/>
    <w:rsid w:val="005D19BB"/>
    <w:rsid w:val="005D1EB5"/>
    <w:rsid w:val="005D23E8"/>
    <w:rsid w:val="005D29B9"/>
    <w:rsid w:val="005D68EF"/>
    <w:rsid w:val="005D708B"/>
    <w:rsid w:val="005D7342"/>
    <w:rsid w:val="005E0A68"/>
    <w:rsid w:val="005E0B9B"/>
    <w:rsid w:val="005E272C"/>
    <w:rsid w:val="005E2D41"/>
    <w:rsid w:val="005E33E5"/>
    <w:rsid w:val="005E399A"/>
    <w:rsid w:val="005E5B94"/>
    <w:rsid w:val="005E6F8C"/>
    <w:rsid w:val="005F013F"/>
    <w:rsid w:val="005F060E"/>
    <w:rsid w:val="005F0747"/>
    <w:rsid w:val="005F1008"/>
    <w:rsid w:val="005F2F22"/>
    <w:rsid w:val="005F3990"/>
    <w:rsid w:val="0060006B"/>
    <w:rsid w:val="00601527"/>
    <w:rsid w:val="00603090"/>
    <w:rsid w:val="00611991"/>
    <w:rsid w:val="00611EE7"/>
    <w:rsid w:val="006131B4"/>
    <w:rsid w:val="006161C1"/>
    <w:rsid w:val="00617911"/>
    <w:rsid w:val="006204F5"/>
    <w:rsid w:val="00621B0E"/>
    <w:rsid w:val="0062381C"/>
    <w:rsid w:val="0062523A"/>
    <w:rsid w:val="00630023"/>
    <w:rsid w:val="00630711"/>
    <w:rsid w:val="006311AC"/>
    <w:rsid w:val="00631852"/>
    <w:rsid w:val="00633C54"/>
    <w:rsid w:val="00633DBD"/>
    <w:rsid w:val="00636230"/>
    <w:rsid w:val="006366AC"/>
    <w:rsid w:val="00637424"/>
    <w:rsid w:val="0064353D"/>
    <w:rsid w:val="006435B8"/>
    <w:rsid w:val="00645526"/>
    <w:rsid w:val="00647078"/>
    <w:rsid w:val="00650515"/>
    <w:rsid w:val="00650EBA"/>
    <w:rsid w:val="0065150D"/>
    <w:rsid w:val="00653142"/>
    <w:rsid w:val="00655832"/>
    <w:rsid w:val="00657C85"/>
    <w:rsid w:val="0066007A"/>
    <w:rsid w:val="006606C7"/>
    <w:rsid w:val="006625B2"/>
    <w:rsid w:val="00662FEB"/>
    <w:rsid w:val="0066306C"/>
    <w:rsid w:val="00664509"/>
    <w:rsid w:val="0066565D"/>
    <w:rsid w:val="006667D0"/>
    <w:rsid w:val="00670B26"/>
    <w:rsid w:val="006732FF"/>
    <w:rsid w:val="006758AE"/>
    <w:rsid w:val="00677E67"/>
    <w:rsid w:val="0068053C"/>
    <w:rsid w:val="006813CB"/>
    <w:rsid w:val="006823EB"/>
    <w:rsid w:val="006836D0"/>
    <w:rsid w:val="00687323"/>
    <w:rsid w:val="00687DB3"/>
    <w:rsid w:val="006920BC"/>
    <w:rsid w:val="0069247A"/>
    <w:rsid w:val="006927D2"/>
    <w:rsid w:val="00693250"/>
    <w:rsid w:val="00693F1C"/>
    <w:rsid w:val="0069703A"/>
    <w:rsid w:val="00697894"/>
    <w:rsid w:val="00697966"/>
    <w:rsid w:val="006A15D2"/>
    <w:rsid w:val="006A15E8"/>
    <w:rsid w:val="006A3314"/>
    <w:rsid w:val="006A5001"/>
    <w:rsid w:val="006A7113"/>
    <w:rsid w:val="006B072F"/>
    <w:rsid w:val="006B3EC7"/>
    <w:rsid w:val="006B6AAD"/>
    <w:rsid w:val="006B7520"/>
    <w:rsid w:val="006C1004"/>
    <w:rsid w:val="006C1F8F"/>
    <w:rsid w:val="006C7138"/>
    <w:rsid w:val="006D2282"/>
    <w:rsid w:val="006D2556"/>
    <w:rsid w:val="006D53C3"/>
    <w:rsid w:val="006D7C7B"/>
    <w:rsid w:val="006E05B2"/>
    <w:rsid w:val="006E0797"/>
    <w:rsid w:val="006E11A4"/>
    <w:rsid w:val="006E6E5D"/>
    <w:rsid w:val="006E76A8"/>
    <w:rsid w:val="006F15B8"/>
    <w:rsid w:val="006F15E7"/>
    <w:rsid w:val="006F15F7"/>
    <w:rsid w:val="006F2796"/>
    <w:rsid w:val="006F5253"/>
    <w:rsid w:val="00702683"/>
    <w:rsid w:val="00703FDE"/>
    <w:rsid w:val="00704A66"/>
    <w:rsid w:val="00706BC6"/>
    <w:rsid w:val="00707240"/>
    <w:rsid w:val="00710BE5"/>
    <w:rsid w:val="00710CCA"/>
    <w:rsid w:val="0071342F"/>
    <w:rsid w:val="0071401C"/>
    <w:rsid w:val="0071419D"/>
    <w:rsid w:val="00715C92"/>
    <w:rsid w:val="00716820"/>
    <w:rsid w:val="00717AF2"/>
    <w:rsid w:val="007201AE"/>
    <w:rsid w:val="0072319B"/>
    <w:rsid w:val="0072345E"/>
    <w:rsid w:val="00724B0B"/>
    <w:rsid w:val="007253C1"/>
    <w:rsid w:val="0072616D"/>
    <w:rsid w:val="0072653F"/>
    <w:rsid w:val="00731BA1"/>
    <w:rsid w:val="00731D9D"/>
    <w:rsid w:val="00731EBC"/>
    <w:rsid w:val="00733F58"/>
    <w:rsid w:val="00736187"/>
    <w:rsid w:val="00737204"/>
    <w:rsid w:val="00743B99"/>
    <w:rsid w:val="00744191"/>
    <w:rsid w:val="00745795"/>
    <w:rsid w:val="00746FF4"/>
    <w:rsid w:val="00750E06"/>
    <w:rsid w:val="007517C0"/>
    <w:rsid w:val="00753119"/>
    <w:rsid w:val="00753129"/>
    <w:rsid w:val="007548FC"/>
    <w:rsid w:val="007552F5"/>
    <w:rsid w:val="00755566"/>
    <w:rsid w:val="00755AAE"/>
    <w:rsid w:val="00760525"/>
    <w:rsid w:val="00761F0D"/>
    <w:rsid w:val="007638DE"/>
    <w:rsid w:val="007653C7"/>
    <w:rsid w:val="00765CA2"/>
    <w:rsid w:val="00767735"/>
    <w:rsid w:val="0077198C"/>
    <w:rsid w:val="00771C6C"/>
    <w:rsid w:val="00773671"/>
    <w:rsid w:val="00775646"/>
    <w:rsid w:val="00775A76"/>
    <w:rsid w:val="00777C6E"/>
    <w:rsid w:val="00781E87"/>
    <w:rsid w:val="00782EB8"/>
    <w:rsid w:val="00783BF1"/>
    <w:rsid w:val="007842C9"/>
    <w:rsid w:val="00784966"/>
    <w:rsid w:val="00785363"/>
    <w:rsid w:val="007875C1"/>
    <w:rsid w:val="00790EE5"/>
    <w:rsid w:val="0079125B"/>
    <w:rsid w:val="00791ABA"/>
    <w:rsid w:val="00791F54"/>
    <w:rsid w:val="007925C0"/>
    <w:rsid w:val="00793630"/>
    <w:rsid w:val="00794AEB"/>
    <w:rsid w:val="007951EB"/>
    <w:rsid w:val="00797C21"/>
    <w:rsid w:val="007A03FD"/>
    <w:rsid w:val="007A0F27"/>
    <w:rsid w:val="007A1760"/>
    <w:rsid w:val="007A3A58"/>
    <w:rsid w:val="007A41AD"/>
    <w:rsid w:val="007A490B"/>
    <w:rsid w:val="007A5E98"/>
    <w:rsid w:val="007A6D48"/>
    <w:rsid w:val="007A776B"/>
    <w:rsid w:val="007A7B75"/>
    <w:rsid w:val="007B053C"/>
    <w:rsid w:val="007B394D"/>
    <w:rsid w:val="007B61FD"/>
    <w:rsid w:val="007B72F7"/>
    <w:rsid w:val="007C0C33"/>
    <w:rsid w:val="007C28B6"/>
    <w:rsid w:val="007C44D0"/>
    <w:rsid w:val="007C56AF"/>
    <w:rsid w:val="007C58CC"/>
    <w:rsid w:val="007C6334"/>
    <w:rsid w:val="007C78BD"/>
    <w:rsid w:val="007D030F"/>
    <w:rsid w:val="007D0425"/>
    <w:rsid w:val="007D362B"/>
    <w:rsid w:val="007D6317"/>
    <w:rsid w:val="007E0E04"/>
    <w:rsid w:val="007E0FFD"/>
    <w:rsid w:val="007E6C1B"/>
    <w:rsid w:val="007E7CEF"/>
    <w:rsid w:val="007E7EC8"/>
    <w:rsid w:val="007F01D7"/>
    <w:rsid w:val="007F13E5"/>
    <w:rsid w:val="007F48BB"/>
    <w:rsid w:val="007F552C"/>
    <w:rsid w:val="007F637D"/>
    <w:rsid w:val="007F706F"/>
    <w:rsid w:val="008000FA"/>
    <w:rsid w:val="0080016E"/>
    <w:rsid w:val="00803440"/>
    <w:rsid w:val="0080533D"/>
    <w:rsid w:val="00806351"/>
    <w:rsid w:val="008066FE"/>
    <w:rsid w:val="00810139"/>
    <w:rsid w:val="008108B8"/>
    <w:rsid w:val="00810B16"/>
    <w:rsid w:val="00811AC8"/>
    <w:rsid w:val="00812D5E"/>
    <w:rsid w:val="008173CB"/>
    <w:rsid w:val="008202F1"/>
    <w:rsid w:val="00824396"/>
    <w:rsid w:val="00824545"/>
    <w:rsid w:val="008264DB"/>
    <w:rsid w:val="00831683"/>
    <w:rsid w:val="00833CE9"/>
    <w:rsid w:val="00833E0E"/>
    <w:rsid w:val="00834C5C"/>
    <w:rsid w:val="00834DEA"/>
    <w:rsid w:val="00834F68"/>
    <w:rsid w:val="00835670"/>
    <w:rsid w:val="00837517"/>
    <w:rsid w:val="00837CA3"/>
    <w:rsid w:val="00843FD9"/>
    <w:rsid w:val="008448D1"/>
    <w:rsid w:val="00844D99"/>
    <w:rsid w:val="00851931"/>
    <w:rsid w:val="00852B36"/>
    <w:rsid w:val="00854169"/>
    <w:rsid w:val="00855DA9"/>
    <w:rsid w:val="00856DBB"/>
    <w:rsid w:val="0085767B"/>
    <w:rsid w:val="00857D5C"/>
    <w:rsid w:val="00861330"/>
    <w:rsid w:val="0086202B"/>
    <w:rsid w:val="008628EC"/>
    <w:rsid w:val="00864B19"/>
    <w:rsid w:val="00865F2B"/>
    <w:rsid w:val="008660F2"/>
    <w:rsid w:val="00870361"/>
    <w:rsid w:val="00871FF0"/>
    <w:rsid w:val="0087200E"/>
    <w:rsid w:val="00872047"/>
    <w:rsid w:val="00872BDA"/>
    <w:rsid w:val="00873E27"/>
    <w:rsid w:val="0087420F"/>
    <w:rsid w:val="0087428F"/>
    <w:rsid w:val="008749EA"/>
    <w:rsid w:val="00874D38"/>
    <w:rsid w:val="008768A2"/>
    <w:rsid w:val="0088162A"/>
    <w:rsid w:val="00881BA1"/>
    <w:rsid w:val="00883144"/>
    <w:rsid w:val="00884237"/>
    <w:rsid w:val="00885243"/>
    <w:rsid w:val="008855A7"/>
    <w:rsid w:val="0088572D"/>
    <w:rsid w:val="008861BF"/>
    <w:rsid w:val="00890479"/>
    <w:rsid w:val="00891750"/>
    <w:rsid w:val="00891AA5"/>
    <w:rsid w:val="00893278"/>
    <w:rsid w:val="008939F7"/>
    <w:rsid w:val="008950C8"/>
    <w:rsid w:val="00895DE3"/>
    <w:rsid w:val="00895EC8"/>
    <w:rsid w:val="008979ED"/>
    <w:rsid w:val="00897D1D"/>
    <w:rsid w:val="00897FC8"/>
    <w:rsid w:val="008A203E"/>
    <w:rsid w:val="008A3049"/>
    <w:rsid w:val="008A30BB"/>
    <w:rsid w:val="008A7068"/>
    <w:rsid w:val="008B10FC"/>
    <w:rsid w:val="008B11B9"/>
    <w:rsid w:val="008B2D25"/>
    <w:rsid w:val="008C0067"/>
    <w:rsid w:val="008C3FD6"/>
    <w:rsid w:val="008C40EE"/>
    <w:rsid w:val="008C4BFF"/>
    <w:rsid w:val="008C5666"/>
    <w:rsid w:val="008C5B83"/>
    <w:rsid w:val="008C626A"/>
    <w:rsid w:val="008D1AB6"/>
    <w:rsid w:val="008D2614"/>
    <w:rsid w:val="008D2A7C"/>
    <w:rsid w:val="008D4434"/>
    <w:rsid w:val="008D5786"/>
    <w:rsid w:val="008E0AFD"/>
    <w:rsid w:val="008E1074"/>
    <w:rsid w:val="008E1B49"/>
    <w:rsid w:val="008E2D42"/>
    <w:rsid w:val="008E2F0D"/>
    <w:rsid w:val="008F118B"/>
    <w:rsid w:val="008F1D1B"/>
    <w:rsid w:val="008F2AE8"/>
    <w:rsid w:val="008F48E4"/>
    <w:rsid w:val="008F5084"/>
    <w:rsid w:val="008F589B"/>
    <w:rsid w:val="008F5ED9"/>
    <w:rsid w:val="008F7DBF"/>
    <w:rsid w:val="00901686"/>
    <w:rsid w:val="00901908"/>
    <w:rsid w:val="00907C5A"/>
    <w:rsid w:val="00907DBA"/>
    <w:rsid w:val="00907EA1"/>
    <w:rsid w:val="009109C4"/>
    <w:rsid w:val="0091147F"/>
    <w:rsid w:val="0091174D"/>
    <w:rsid w:val="00911A22"/>
    <w:rsid w:val="009140F1"/>
    <w:rsid w:val="00915408"/>
    <w:rsid w:val="00917576"/>
    <w:rsid w:val="00924E84"/>
    <w:rsid w:val="0092563E"/>
    <w:rsid w:val="00925C16"/>
    <w:rsid w:val="00927BD1"/>
    <w:rsid w:val="00931B4F"/>
    <w:rsid w:val="00931E38"/>
    <w:rsid w:val="00931EE5"/>
    <w:rsid w:val="00934EEF"/>
    <w:rsid w:val="00935CAD"/>
    <w:rsid w:val="00936300"/>
    <w:rsid w:val="0094023D"/>
    <w:rsid w:val="00940AA4"/>
    <w:rsid w:val="00940ED2"/>
    <w:rsid w:val="00942D05"/>
    <w:rsid w:val="00943998"/>
    <w:rsid w:val="00944976"/>
    <w:rsid w:val="0094550D"/>
    <w:rsid w:val="00945B7C"/>
    <w:rsid w:val="009462FB"/>
    <w:rsid w:val="009504FC"/>
    <w:rsid w:val="00951A64"/>
    <w:rsid w:val="00951F30"/>
    <w:rsid w:val="00952B25"/>
    <w:rsid w:val="00953911"/>
    <w:rsid w:val="00954842"/>
    <w:rsid w:val="00955074"/>
    <w:rsid w:val="009574AD"/>
    <w:rsid w:val="00960A1A"/>
    <w:rsid w:val="00962674"/>
    <w:rsid w:val="00962B61"/>
    <w:rsid w:val="00964F83"/>
    <w:rsid w:val="00965127"/>
    <w:rsid w:val="00965E35"/>
    <w:rsid w:val="0096723D"/>
    <w:rsid w:val="009676C0"/>
    <w:rsid w:val="00970F05"/>
    <w:rsid w:val="00971801"/>
    <w:rsid w:val="00972F42"/>
    <w:rsid w:val="00973CD2"/>
    <w:rsid w:val="00976772"/>
    <w:rsid w:val="00976C2D"/>
    <w:rsid w:val="00976FDA"/>
    <w:rsid w:val="0097706E"/>
    <w:rsid w:val="009771B8"/>
    <w:rsid w:val="0098063F"/>
    <w:rsid w:val="00980646"/>
    <w:rsid w:val="009814C8"/>
    <w:rsid w:val="00981690"/>
    <w:rsid w:val="009822E1"/>
    <w:rsid w:val="0098248D"/>
    <w:rsid w:val="00983828"/>
    <w:rsid w:val="00983C49"/>
    <w:rsid w:val="009868B1"/>
    <w:rsid w:val="0099080A"/>
    <w:rsid w:val="00990902"/>
    <w:rsid w:val="00990ABD"/>
    <w:rsid w:val="00991CC1"/>
    <w:rsid w:val="00992C5E"/>
    <w:rsid w:val="009937EF"/>
    <w:rsid w:val="00993A38"/>
    <w:rsid w:val="00993F73"/>
    <w:rsid w:val="00995461"/>
    <w:rsid w:val="009955DB"/>
    <w:rsid w:val="009961C0"/>
    <w:rsid w:val="0099678E"/>
    <w:rsid w:val="00997B6C"/>
    <w:rsid w:val="00997B92"/>
    <w:rsid w:val="009A362C"/>
    <w:rsid w:val="009A42B7"/>
    <w:rsid w:val="009A5698"/>
    <w:rsid w:val="009A56D1"/>
    <w:rsid w:val="009A643D"/>
    <w:rsid w:val="009A693E"/>
    <w:rsid w:val="009A79EA"/>
    <w:rsid w:val="009A7B20"/>
    <w:rsid w:val="009B24FB"/>
    <w:rsid w:val="009B40FF"/>
    <w:rsid w:val="009B5E3F"/>
    <w:rsid w:val="009B6E05"/>
    <w:rsid w:val="009B7792"/>
    <w:rsid w:val="009B7852"/>
    <w:rsid w:val="009B7E8C"/>
    <w:rsid w:val="009C0D85"/>
    <w:rsid w:val="009C17D7"/>
    <w:rsid w:val="009C1ACA"/>
    <w:rsid w:val="009C3EC4"/>
    <w:rsid w:val="009C4134"/>
    <w:rsid w:val="009C4366"/>
    <w:rsid w:val="009C5405"/>
    <w:rsid w:val="009C5710"/>
    <w:rsid w:val="009C5B35"/>
    <w:rsid w:val="009D1F55"/>
    <w:rsid w:val="009D4715"/>
    <w:rsid w:val="009D5598"/>
    <w:rsid w:val="009D5AEF"/>
    <w:rsid w:val="009D5DEF"/>
    <w:rsid w:val="009D72B3"/>
    <w:rsid w:val="009E116F"/>
    <w:rsid w:val="009E2A69"/>
    <w:rsid w:val="009E2FBD"/>
    <w:rsid w:val="009E3F1B"/>
    <w:rsid w:val="009E4BBE"/>
    <w:rsid w:val="009E51CF"/>
    <w:rsid w:val="009E6DF6"/>
    <w:rsid w:val="009E7095"/>
    <w:rsid w:val="009F027B"/>
    <w:rsid w:val="009F34CD"/>
    <w:rsid w:val="009F6B14"/>
    <w:rsid w:val="009F6B2D"/>
    <w:rsid w:val="00A004E2"/>
    <w:rsid w:val="00A019E8"/>
    <w:rsid w:val="00A02AE5"/>
    <w:rsid w:val="00A03931"/>
    <w:rsid w:val="00A0592B"/>
    <w:rsid w:val="00A06FD8"/>
    <w:rsid w:val="00A117D8"/>
    <w:rsid w:val="00A139AD"/>
    <w:rsid w:val="00A14950"/>
    <w:rsid w:val="00A14E90"/>
    <w:rsid w:val="00A152C4"/>
    <w:rsid w:val="00A159B3"/>
    <w:rsid w:val="00A15A2F"/>
    <w:rsid w:val="00A20FEC"/>
    <w:rsid w:val="00A304B6"/>
    <w:rsid w:val="00A30C21"/>
    <w:rsid w:val="00A31BC1"/>
    <w:rsid w:val="00A340BD"/>
    <w:rsid w:val="00A349AE"/>
    <w:rsid w:val="00A36A0E"/>
    <w:rsid w:val="00A405CE"/>
    <w:rsid w:val="00A409F0"/>
    <w:rsid w:val="00A40EE2"/>
    <w:rsid w:val="00A42010"/>
    <w:rsid w:val="00A42150"/>
    <w:rsid w:val="00A42F24"/>
    <w:rsid w:val="00A43988"/>
    <w:rsid w:val="00A43A5C"/>
    <w:rsid w:val="00A43D9C"/>
    <w:rsid w:val="00A4515C"/>
    <w:rsid w:val="00A45698"/>
    <w:rsid w:val="00A463EB"/>
    <w:rsid w:val="00A51E97"/>
    <w:rsid w:val="00A52BF7"/>
    <w:rsid w:val="00A60F10"/>
    <w:rsid w:val="00A6164C"/>
    <w:rsid w:val="00A657D4"/>
    <w:rsid w:val="00A66FFA"/>
    <w:rsid w:val="00A67415"/>
    <w:rsid w:val="00A676AA"/>
    <w:rsid w:val="00A70FFD"/>
    <w:rsid w:val="00A71366"/>
    <w:rsid w:val="00A734DD"/>
    <w:rsid w:val="00A736DE"/>
    <w:rsid w:val="00A743BB"/>
    <w:rsid w:val="00A74E44"/>
    <w:rsid w:val="00A77836"/>
    <w:rsid w:val="00A806A3"/>
    <w:rsid w:val="00A8404A"/>
    <w:rsid w:val="00A85A0A"/>
    <w:rsid w:val="00A877A1"/>
    <w:rsid w:val="00A90004"/>
    <w:rsid w:val="00A91290"/>
    <w:rsid w:val="00A922E6"/>
    <w:rsid w:val="00A938F9"/>
    <w:rsid w:val="00A93945"/>
    <w:rsid w:val="00AA0BFD"/>
    <w:rsid w:val="00AA2213"/>
    <w:rsid w:val="00AA35BE"/>
    <w:rsid w:val="00AA3726"/>
    <w:rsid w:val="00AA47FF"/>
    <w:rsid w:val="00AA4BBC"/>
    <w:rsid w:val="00AA6E0E"/>
    <w:rsid w:val="00AA7DD3"/>
    <w:rsid w:val="00AA7FCB"/>
    <w:rsid w:val="00AB05B0"/>
    <w:rsid w:val="00AB2B13"/>
    <w:rsid w:val="00AC1D08"/>
    <w:rsid w:val="00AC2CD5"/>
    <w:rsid w:val="00AC3B14"/>
    <w:rsid w:val="00AC40FE"/>
    <w:rsid w:val="00AC5BC0"/>
    <w:rsid w:val="00AC5E5F"/>
    <w:rsid w:val="00AC6D60"/>
    <w:rsid w:val="00AC6E81"/>
    <w:rsid w:val="00AD004C"/>
    <w:rsid w:val="00AD1166"/>
    <w:rsid w:val="00AD45A0"/>
    <w:rsid w:val="00AD6F67"/>
    <w:rsid w:val="00AD74E5"/>
    <w:rsid w:val="00AD7760"/>
    <w:rsid w:val="00AD797E"/>
    <w:rsid w:val="00AE02E8"/>
    <w:rsid w:val="00AE06F4"/>
    <w:rsid w:val="00AE1249"/>
    <w:rsid w:val="00AE39E6"/>
    <w:rsid w:val="00AE3C2A"/>
    <w:rsid w:val="00AE42A5"/>
    <w:rsid w:val="00AE71EC"/>
    <w:rsid w:val="00AF0931"/>
    <w:rsid w:val="00AF09C7"/>
    <w:rsid w:val="00AF1ABE"/>
    <w:rsid w:val="00AF31B2"/>
    <w:rsid w:val="00AF3C86"/>
    <w:rsid w:val="00AF59D9"/>
    <w:rsid w:val="00B00364"/>
    <w:rsid w:val="00B00AC1"/>
    <w:rsid w:val="00B029BA"/>
    <w:rsid w:val="00B04468"/>
    <w:rsid w:val="00B04FFD"/>
    <w:rsid w:val="00B0768E"/>
    <w:rsid w:val="00B102FD"/>
    <w:rsid w:val="00B10B67"/>
    <w:rsid w:val="00B1187E"/>
    <w:rsid w:val="00B11B32"/>
    <w:rsid w:val="00B149B1"/>
    <w:rsid w:val="00B17271"/>
    <w:rsid w:val="00B20EE6"/>
    <w:rsid w:val="00B238D9"/>
    <w:rsid w:val="00B241CB"/>
    <w:rsid w:val="00B245A3"/>
    <w:rsid w:val="00B24B8A"/>
    <w:rsid w:val="00B254BC"/>
    <w:rsid w:val="00B25BFD"/>
    <w:rsid w:val="00B26450"/>
    <w:rsid w:val="00B276BB"/>
    <w:rsid w:val="00B2784C"/>
    <w:rsid w:val="00B30D65"/>
    <w:rsid w:val="00B32299"/>
    <w:rsid w:val="00B33A6C"/>
    <w:rsid w:val="00B342C3"/>
    <w:rsid w:val="00B34956"/>
    <w:rsid w:val="00B35E42"/>
    <w:rsid w:val="00B36186"/>
    <w:rsid w:val="00B40823"/>
    <w:rsid w:val="00B42C29"/>
    <w:rsid w:val="00B463E3"/>
    <w:rsid w:val="00B463F6"/>
    <w:rsid w:val="00B52B2E"/>
    <w:rsid w:val="00B52E0C"/>
    <w:rsid w:val="00B55DD1"/>
    <w:rsid w:val="00B56C73"/>
    <w:rsid w:val="00B572F7"/>
    <w:rsid w:val="00B63267"/>
    <w:rsid w:val="00B649B4"/>
    <w:rsid w:val="00B66F8C"/>
    <w:rsid w:val="00B672FD"/>
    <w:rsid w:val="00B710AA"/>
    <w:rsid w:val="00B729EB"/>
    <w:rsid w:val="00B72B57"/>
    <w:rsid w:val="00B743D4"/>
    <w:rsid w:val="00B74572"/>
    <w:rsid w:val="00B759E6"/>
    <w:rsid w:val="00B77BDD"/>
    <w:rsid w:val="00B81679"/>
    <w:rsid w:val="00B816FA"/>
    <w:rsid w:val="00B81F21"/>
    <w:rsid w:val="00B82D35"/>
    <w:rsid w:val="00B83416"/>
    <w:rsid w:val="00B83BF0"/>
    <w:rsid w:val="00B90ACC"/>
    <w:rsid w:val="00B926C2"/>
    <w:rsid w:val="00B9299A"/>
    <w:rsid w:val="00B93528"/>
    <w:rsid w:val="00B9386E"/>
    <w:rsid w:val="00B953CE"/>
    <w:rsid w:val="00B97806"/>
    <w:rsid w:val="00BA33AF"/>
    <w:rsid w:val="00BA3702"/>
    <w:rsid w:val="00BA6502"/>
    <w:rsid w:val="00BA6E8A"/>
    <w:rsid w:val="00BA77A2"/>
    <w:rsid w:val="00BB2785"/>
    <w:rsid w:val="00BB2C60"/>
    <w:rsid w:val="00BB349C"/>
    <w:rsid w:val="00BB4C39"/>
    <w:rsid w:val="00BB5A91"/>
    <w:rsid w:val="00BC09AB"/>
    <w:rsid w:val="00BC100E"/>
    <w:rsid w:val="00BC15EE"/>
    <w:rsid w:val="00BC1B05"/>
    <w:rsid w:val="00BC1EBC"/>
    <w:rsid w:val="00BC3754"/>
    <w:rsid w:val="00BC4FC9"/>
    <w:rsid w:val="00BC59A9"/>
    <w:rsid w:val="00BC5D6F"/>
    <w:rsid w:val="00BC6F66"/>
    <w:rsid w:val="00BC7ECA"/>
    <w:rsid w:val="00BD260E"/>
    <w:rsid w:val="00BD405C"/>
    <w:rsid w:val="00BD4D64"/>
    <w:rsid w:val="00BE0128"/>
    <w:rsid w:val="00BE169A"/>
    <w:rsid w:val="00BE308C"/>
    <w:rsid w:val="00BE4DD3"/>
    <w:rsid w:val="00BE5523"/>
    <w:rsid w:val="00BE5A9D"/>
    <w:rsid w:val="00BE6162"/>
    <w:rsid w:val="00BE6E4B"/>
    <w:rsid w:val="00BE7C81"/>
    <w:rsid w:val="00BF00A5"/>
    <w:rsid w:val="00BF081A"/>
    <w:rsid w:val="00BF1685"/>
    <w:rsid w:val="00BF44AC"/>
    <w:rsid w:val="00BF5BC8"/>
    <w:rsid w:val="00BF79A1"/>
    <w:rsid w:val="00C003E3"/>
    <w:rsid w:val="00C00F88"/>
    <w:rsid w:val="00C01068"/>
    <w:rsid w:val="00C02C96"/>
    <w:rsid w:val="00C04548"/>
    <w:rsid w:val="00C057DF"/>
    <w:rsid w:val="00C05C87"/>
    <w:rsid w:val="00C0644F"/>
    <w:rsid w:val="00C0675E"/>
    <w:rsid w:val="00C06B1B"/>
    <w:rsid w:val="00C07844"/>
    <w:rsid w:val="00C10269"/>
    <w:rsid w:val="00C10BF5"/>
    <w:rsid w:val="00C10C08"/>
    <w:rsid w:val="00C11840"/>
    <w:rsid w:val="00C129C0"/>
    <w:rsid w:val="00C14E3B"/>
    <w:rsid w:val="00C16773"/>
    <w:rsid w:val="00C206E2"/>
    <w:rsid w:val="00C2070D"/>
    <w:rsid w:val="00C213D6"/>
    <w:rsid w:val="00C22214"/>
    <w:rsid w:val="00C22B15"/>
    <w:rsid w:val="00C23633"/>
    <w:rsid w:val="00C24D0C"/>
    <w:rsid w:val="00C25585"/>
    <w:rsid w:val="00C32D0D"/>
    <w:rsid w:val="00C3329F"/>
    <w:rsid w:val="00C33982"/>
    <w:rsid w:val="00C36A5F"/>
    <w:rsid w:val="00C36B4C"/>
    <w:rsid w:val="00C416CC"/>
    <w:rsid w:val="00C42A7D"/>
    <w:rsid w:val="00C435C8"/>
    <w:rsid w:val="00C43886"/>
    <w:rsid w:val="00C44007"/>
    <w:rsid w:val="00C44A5A"/>
    <w:rsid w:val="00C44BBC"/>
    <w:rsid w:val="00C44FA4"/>
    <w:rsid w:val="00C45C2E"/>
    <w:rsid w:val="00C45E97"/>
    <w:rsid w:val="00C50560"/>
    <w:rsid w:val="00C517CD"/>
    <w:rsid w:val="00C522F9"/>
    <w:rsid w:val="00C53217"/>
    <w:rsid w:val="00C53947"/>
    <w:rsid w:val="00C54A85"/>
    <w:rsid w:val="00C54F2C"/>
    <w:rsid w:val="00C556C5"/>
    <w:rsid w:val="00C62D0F"/>
    <w:rsid w:val="00C6442E"/>
    <w:rsid w:val="00C64BD5"/>
    <w:rsid w:val="00C65658"/>
    <w:rsid w:val="00C65804"/>
    <w:rsid w:val="00C674BD"/>
    <w:rsid w:val="00C701AA"/>
    <w:rsid w:val="00C70C6C"/>
    <w:rsid w:val="00C74A73"/>
    <w:rsid w:val="00C751FD"/>
    <w:rsid w:val="00C762F3"/>
    <w:rsid w:val="00C76FEB"/>
    <w:rsid w:val="00C7709B"/>
    <w:rsid w:val="00C77614"/>
    <w:rsid w:val="00C776A3"/>
    <w:rsid w:val="00C80E4A"/>
    <w:rsid w:val="00C83205"/>
    <w:rsid w:val="00C84F79"/>
    <w:rsid w:val="00C863AA"/>
    <w:rsid w:val="00C86D0C"/>
    <w:rsid w:val="00C87D88"/>
    <w:rsid w:val="00C9072F"/>
    <w:rsid w:val="00C90BF8"/>
    <w:rsid w:val="00C91520"/>
    <w:rsid w:val="00C91772"/>
    <w:rsid w:val="00C93456"/>
    <w:rsid w:val="00C94302"/>
    <w:rsid w:val="00C9546B"/>
    <w:rsid w:val="00C9548E"/>
    <w:rsid w:val="00C95F3B"/>
    <w:rsid w:val="00C96973"/>
    <w:rsid w:val="00CA074F"/>
    <w:rsid w:val="00CA3D2D"/>
    <w:rsid w:val="00CA42AC"/>
    <w:rsid w:val="00CA6A71"/>
    <w:rsid w:val="00CA6E09"/>
    <w:rsid w:val="00CA7639"/>
    <w:rsid w:val="00CB1E50"/>
    <w:rsid w:val="00CB21DB"/>
    <w:rsid w:val="00CB282C"/>
    <w:rsid w:val="00CB35C9"/>
    <w:rsid w:val="00CB5F0C"/>
    <w:rsid w:val="00CC04AC"/>
    <w:rsid w:val="00CC0D59"/>
    <w:rsid w:val="00CC1589"/>
    <w:rsid w:val="00CC1E9C"/>
    <w:rsid w:val="00CC2789"/>
    <w:rsid w:val="00CC374D"/>
    <w:rsid w:val="00CC404C"/>
    <w:rsid w:val="00CC4753"/>
    <w:rsid w:val="00CC4EF2"/>
    <w:rsid w:val="00CC6733"/>
    <w:rsid w:val="00CC6AB6"/>
    <w:rsid w:val="00CC7C20"/>
    <w:rsid w:val="00CD1256"/>
    <w:rsid w:val="00CD1464"/>
    <w:rsid w:val="00CD334F"/>
    <w:rsid w:val="00CD5213"/>
    <w:rsid w:val="00CD57CE"/>
    <w:rsid w:val="00CD6009"/>
    <w:rsid w:val="00CD654B"/>
    <w:rsid w:val="00CE06E5"/>
    <w:rsid w:val="00CE2A0C"/>
    <w:rsid w:val="00CE3760"/>
    <w:rsid w:val="00CE5945"/>
    <w:rsid w:val="00CE6894"/>
    <w:rsid w:val="00CE7303"/>
    <w:rsid w:val="00CE7715"/>
    <w:rsid w:val="00CE77E8"/>
    <w:rsid w:val="00CE7994"/>
    <w:rsid w:val="00CF0116"/>
    <w:rsid w:val="00CF0223"/>
    <w:rsid w:val="00CF0E16"/>
    <w:rsid w:val="00CF1673"/>
    <w:rsid w:val="00CF29DB"/>
    <w:rsid w:val="00CF2A47"/>
    <w:rsid w:val="00CF48E2"/>
    <w:rsid w:val="00CF4E3F"/>
    <w:rsid w:val="00CF53BE"/>
    <w:rsid w:val="00CF645A"/>
    <w:rsid w:val="00CF6D36"/>
    <w:rsid w:val="00D00E8A"/>
    <w:rsid w:val="00D01C88"/>
    <w:rsid w:val="00D022DA"/>
    <w:rsid w:val="00D03408"/>
    <w:rsid w:val="00D04881"/>
    <w:rsid w:val="00D077FC"/>
    <w:rsid w:val="00D07B83"/>
    <w:rsid w:val="00D11B23"/>
    <w:rsid w:val="00D12304"/>
    <w:rsid w:val="00D12ABC"/>
    <w:rsid w:val="00D12B04"/>
    <w:rsid w:val="00D1435C"/>
    <w:rsid w:val="00D14F28"/>
    <w:rsid w:val="00D157C7"/>
    <w:rsid w:val="00D16829"/>
    <w:rsid w:val="00D17BFC"/>
    <w:rsid w:val="00D23410"/>
    <w:rsid w:val="00D237C0"/>
    <w:rsid w:val="00D2454B"/>
    <w:rsid w:val="00D24C10"/>
    <w:rsid w:val="00D25CED"/>
    <w:rsid w:val="00D25EFE"/>
    <w:rsid w:val="00D26B38"/>
    <w:rsid w:val="00D300AA"/>
    <w:rsid w:val="00D302F7"/>
    <w:rsid w:val="00D30CE4"/>
    <w:rsid w:val="00D317CD"/>
    <w:rsid w:val="00D31F3C"/>
    <w:rsid w:val="00D325F1"/>
    <w:rsid w:val="00D32E2E"/>
    <w:rsid w:val="00D3619D"/>
    <w:rsid w:val="00D36F9C"/>
    <w:rsid w:val="00D4044C"/>
    <w:rsid w:val="00D41D21"/>
    <w:rsid w:val="00D422DB"/>
    <w:rsid w:val="00D430CE"/>
    <w:rsid w:val="00D43E33"/>
    <w:rsid w:val="00D4448D"/>
    <w:rsid w:val="00D448D4"/>
    <w:rsid w:val="00D44A39"/>
    <w:rsid w:val="00D4739A"/>
    <w:rsid w:val="00D4747C"/>
    <w:rsid w:val="00D47BEA"/>
    <w:rsid w:val="00D50CCD"/>
    <w:rsid w:val="00D50CDB"/>
    <w:rsid w:val="00D533FD"/>
    <w:rsid w:val="00D54227"/>
    <w:rsid w:val="00D57437"/>
    <w:rsid w:val="00D57822"/>
    <w:rsid w:val="00D62952"/>
    <w:rsid w:val="00D6497E"/>
    <w:rsid w:val="00D649DB"/>
    <w:rsid w:val="00D66254"/>
    <w:rsid w:val="00D66421"/>
    <w:rsid w:val="00D679AF"/>
    <w:rsid w:val="00D679EB"/>
    <w:rsid w:val="00D71AD2"/>
    <w:rsid w:val="00D742E5"/>
    <w:rsid w:val="00D76AF3"/>
    <w:rsid w:val="00D8031B"/>
    <w:rsid w:val="00D80D66"/>
    <w:rsid w:val="00D83657"/>
    <w:rsid w:val="00D83BDA"/>
    <w:rsid w:val="00D84C91"/>
    <w:rsid w:val="00D85DCC"/>
    <w:rsid w:val="00D86CB4"/>
    <w:rsid w:val="00D90406"/>
    <w:rsid w:val="00D9061A"/>
    <w:rsid w:val="00D9092C"/>
    <w:rsid w:val="00D91396"/>
    <w:rsid w:val="00D91624"/>
    <w:rsid w:val="00D91A21"/>
    <w:rsid w:val="00D93139"/>
    <w:rsid w:val="00D9450E"/>
    <w:rsid w:val="00D958A7"/>
    <w:rsid w:val="00D95B6B"/>
    <w:rsid w:val="00D96398"/>
    <w:rsid w:val="00D97295"/>
    <w:rsid w:val="00DA1D7F"/>
    <w:rsid w:val="00DA28E3"/>
    <w:rsid w:val="00DA483E"/>
    <w:rsid w:val="00DA4C5E"/>
    <w:rsid w:val="00DB0146"/>
    <w:rsid w:val="00DB06D8"/>
    <w:rsid w:val="00DB06F3"/>
    <w:rsid w:val="00DB27E9"/>
    <w:rsid w:val="00DB28CF"/>
    <w:rsid w:val="00DB571E"/>
    <w:rsid w:val="00DB7108"/>
    <w:rsid w:val="00DB74AE"/>
    <w:rsid w:val="00DC0DD6"/>
    <w:rsid w:val="00DC1E9D"/>
    <w:rsid w:val="00DC21C6"/>
    <w:rsid w:val="00DC3F93"/>
    <w:rsid w:val="00DC6E76"/>
    <w:rsid w:val="00DD11C9"/>
    <w:rsid w:val="00DD422E"/>
    <w:rsid w:val="00DD5FA5"/>
    <w:rsid w:val="00DD7BB2"/>
    <w:rsid w:val="00DE12A2"/>
    <w:rsid w:val="00DE1B77"/>
    <w:rsid w:val="00DE1BC7"/>
    <w:rsid w:val="00DE2FF4"/>
    <w:rsid w:val="00DE3BA6"/>
    <w:rsid w:val="00DE3CE3"/>
    <w:rsid w:val="00DE3F17"/>
    <w:rsid w:val="00DE47BA"/>
    <w:rsid w:val="00DE58D5"/>
    <w:rsid w:val="00DF0648"/>
    <w:rsid w:val="00DF1704"/>
    <w:rsid w:val="00DF2615"/>
    <w:rsid w:val="00DF2EA9"/>
    <w:rsid w:val="00DF36BD"/>
    <w:rsid w:val="00DF6685"/>
    <w:rsid w:val="00E003EC"/>
    <w:rsid w:val="00E0281E"/>
    <w:rsid w:val="00E0466E"/>
    <w:rsid w:val="00E10B14"/>
    <w:rsid w:val="00E12FB3"/>
    <w:rsid w:val="00E13A86"/>
    <w:rsid w:val="00E14B47"/>
    <w:rsid w:val="00E152B1"/>
    <w:rsid w:val="00E15832"/>
    <w:rsid w:val="00E15A45"/>
    <w:rsid w:val="00E17139"/>
    <w:rsid w:val="00E20643"/>
    <w:rsid w:val="00E20B93"/>
    <w:rsid w:val="00E214DE"/>
    <w:rsid w:val="00E21949"/>
    <w:rsid w:val="00E21B92"/>
    <w:rsid w:val="00E24679"/>
    <w:rsid w:val="00E27D71"/>
    <w:rsid w:val="00E302E0"/>
    <w:rsid w:val="00E3103B"/>
    <w:rsid w:val="00E338B5"/>
    <w:rsid w:val="00E34BB1"/>
    <w:rsid w:val="00E35317"/>
    <w:rsid w:val="00E374BB"/>
    <w:rsid w:val="00E4184F"/>
    <w:rsid w:val="00E41C6F"/>
    <w:rsid w:val="00E4223D"/>
    <w:rsid w:val="00E433D8"/>
    <w:rsid w:val="00E473AB"/>
    <w:rsid w:val="00E51A32"/>
    <w:rsid w:val="00E54014"/>
    <w:rsid w:val="00E54407"/>
    <w:rsid w:val="00E55860"/>
    <w:rsid w:val="00E60F43"/>
    <w:rsid w:val="00E62474"/>
    <w:rsid w:val="00E647CB"/>
    <w:rsid w:val="00E658B9"/>
    <w:rsid w:val="00E661BE"/>
    <w:rsid w:val="00E66608"/>
    <w:rsid w:val="00E66A86"/>
    <w:rsid w:val="00E6774B"/>
    <w:rsid w:val="00E67D86"/>
    <w:rsid w:val="00E7036F"/>
    <w:rsid w:val="00E70743"/>
    <w:rsid w:val="00E70778"/>
    <w:rsid w:val="00E750CC"/>
    <w:rsid w:val="00E756AE"/>
    <w:rsid w:val="00E75A52"/>
    <w:rsid w:val="00E76618"/>
    <w:rsid w:val="00E804A2"/>
    <w:rsid w:val="00E80A47"/>
    <w:rsid w:val="00E8108E"/>
    <w:rsid w:val="00E852D8"/>
    <w:rsid w:val="00E85624"/>
    <w:rsid w:val="00E9070C"/>
    <w:rsid w:val="00E90A58"/>
    <w:rsid w:val="00E91050"/>
    <w:rsid w:val="00E9489B"/>
    <w:rsid w:val="00E95853"/>
    <w:rsid w:val="00EA00E7"/>
    <w:rsid w:val="00EA0555"/>
    <w:rsid w:val="00EA0A49"/>
    <w:rsid w:val="00EA0F00"/>
    <w:rsid w:val="00EA1209"/>
    <w:rsid w:val="00EA6174"/>
    <w:rsid w:val="00EA62FF"/>
    <w:rsid w:val="00EB506F"/>
    <w:rsid w:val="00EB6188"/>
    <w:rsid w:val="00EB76C9"/>
    <w:rsid w:val="00EC1030"/>
    <w:rsid w:val="00EC22CF"/>
    <w:rsid w:val="00EC2911"/>
    <w:rsid w:val="00EC366D"/>
    <w:rsid w:val="00EC3DCC"/>
    <w:rsid w:val="00EC64CB"/>
    <w:rsid w:val="00EC6DFE"/>
    <w:rsid w:val="00EC790B"/>
    <w:rsid w:val="00ED24E4"/>
    <w:rsid w:val="00ED42F7"/>
    <w:rsid w:val="00ED512A"/>
    <w:rsid w:val="00ED6F68"/>
    <w:rsid w:val="00ED7C58"/>
    <w:rsid w:val="00EE0179"/>
    <w:rsid w:val="00EE0801"/>
    <w:rsid w:val="00EE09FE"/>
    <w:rsid w:val="00EE1497"/>
    <w:rsid w:val="00EE1B44"/>
    <w:rsid w:val="00EE1CE8"/>
    <w:rsid w:val="00EE315E"/>
    <w:rsid w:val="00EE63E6"/>
    <w:rsid w:val="00EE7D97"/>
    <w:rsid w:val="00EE7F24"/>
    <w:rsid w:val="00EF0EFA"/>
    <w:rsid w:val="00EF4257"/>
    <w:rsid w:val="00EF42AB"/>
    <w:rsid w:val="00EF459C"/>
    <w:rsid w:val="00EF6515"/>
    <w:rsid w:val="00EF686D"/>
    <w:rsid w:val="00EF6F1A"/>
    <w:rsid w:val="00F0224A"/>
    <w:rsid w:val="00F037D5"/>
    <w:rsid w:val="00F04912"/>
    <w:rsid w:val="00F05C74"/>
    <w:rsid w:val="00F06673"/>
    <w:rsid w:val="00F073AF"/>
    <w:rsid w:val="00F10C30"/>
    <w:rsid w:val="00F1177F"/>
    <w:rsid w:val="00F124A0"/>
    <w:rsid w:val="00F12C26"/>
    <w:rsid w:val="00F13737"/>
    <w:rsid w:val="00F13851"/>
    <w:rsid w:val="00F1518E"/>
    <w:rsid w:val="00F222EC"/>
    <w:rsid w:val="00F236FC"/>
    <w:rsid w:val="00F24489"/>
    <w:rsid w:val="00F2742F"/>
    <w:rsid w:val="00F30ACF"/>
    <w:rsid w:val="00F3280A"/>
    <w:rsid w:val="00F35870"/>
    <w:rsid w:val="00F35906"/>
    <w:rsid w:val="00F365D4"/>
    <w:rsid w:val="00F36C74"/>
    <w:rsid w:val="00F403A3"/>
    <w:rsid w:val="00F40FE5"/>
    <w:rsid w:val="00F42051"/>
    <w:rsid w:val="00F427D5"/>
    <w:rsid w:val="00F42F4D"/>
    <w:rsid w:val="00F4403B"/>
    <w:rsid w:val="00F44BB1"/>
    <w:rsid w:val="00F46023"/>
    <w:rsid w:val="00F46897"/>
    <w:rsid w:val="00F46F80"/>
    <w:rsid w:val="00F517EE"/>
    <w:rsid w:val="00F529FE"/>
    <w:rsid w:val="00F5395A"/>
    <w:rsid w:val="00F53DE9"/>
    <w:rsid w:val="00F55B40"/>
    <w:rsid w:val="00F578E6"/>
    <w:rsid w:val="00F635DD"/>
    <w:rsid w:val="00F64F4F"/>
    <w:rsid w:val="00F65C3F"/>
    <w:rsid w:val="00F65F75"/>
    <w:rsid w:val="00F67DDA"/>
    <w:rsid w:val="00F70C2C"/>
    <w:rsid w:val="00F72B5A"/>
    <w:rsid w:val="00F76BE6"/>
    <w:rsid w:val="00F7784E"/>
    <w:rsid w:val="00F81A5B"/>
    <w:rsid w:val="00F82F2D"/>
    <w:rsid w:val="00F8384E"/>
    <w:rsid w:val="00F856D9"/>
    <w:rsid w:val="00F864F3"/>
    <w:rsid w:val="00F8710A"/>
    <w:rsid w:val="00F874C8"/>
    <w:rsid w:val="00F90787"/>
    <w:rsid w:val="00F9192D"/>
    <w:rsid w:val="00F91E9C"/>
    <w:rsid w:val="00F9275F"/>
    <w:rsid w:val="00F92769"/>
    <w:rsid w:val="00F934DC"/>
    <w:rsid w:val="00F962AE"/>
    <w:rsid w:val="00F97492"/>
    <w:rsid w:val="00FA11BB"/>
    <w:rsid w:val="00FA34E1"/>
    <w:rsid w:val="00FA3565"/>
    <w:rsid w:val="00FA35B3"/>
    <w:rsid w:val="00FA4A27"/>
    <w:rsid w:val="00FA6EBD"/>
    <w:rsid w:val="00FB17D1"/>
    <w:rsid w:val="00FB27BA"/>
    <w:rsid w:val="00FB3F95"/>
    <w:rsid w:val="00FB62F6"/>
    <w:rsid w:val="00FB71B0"/>
    <w:rsid w:val="00FC0DBF"/>
    <w:rsid w:val="00FC1409"/>
    <w:rsid w:val="00FC346C"/>
    <w:rsid w:val="00FD01B0"/>
    <w:rsid w:val="00FD0E40"/>
    <w:rsid w:val="00FD10FA"/>
    <w:rsid w:val="00FD15C6"/>
    <w:rsid w:val="00FD40D0"/>
    <w:rsid w:val="00FD59BA"/>
    <w:rsid w:val="00FD5F8F"/>
    <w:rsid w:val="00FD7A1E"/>
    <w:rsid w:val="00FE054A"/>
    <w:rsid w:val="00FE06F7"/>
    <w:rsid w:val="00FE2A1A"/>
    <w:rsid w:val="00FE4C8A"/>
    <w:rsid w:val="00FE5D5C"/>
    <w:rsid w:val="00FE5F8E"/>
    <w:rsid w:val="00FE60DA"/>
    <w:rsid w:val="00FE610B"/>
    <w:rsid w:val="00FE629D"/>
    <w:rsid w:val="00FE68C8"/>
    <w:rsid w:val="00FE6A23"/>
    <w:rsid w:val="00FE7C84"/>
    <w:rsid w:val="00FF0706"/>
    <w:rsid w:val="00FF2AE3"/>
    <w:rsid w:val="00FF452C"/>
    <w:rsid w:val="00FF5E40"/>
    <w:rsid w:val="00FF6A4A"/>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8B89"/>
  <w15:docId w15:val="{E16ACD3D-7A93-4D0E-AB84-A5CDF5EF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7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2796"/>
    <w:pPr>
      <w:keepNext/>
      <w:autoSpaceDE w:val="0"/>
      <w:autoSpaceDN w:val="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796"/>
    <w:rPr>
      <w:rFonts w:ascii="Times New Roman" w:eastAsia="Times New Roman" w:hAnsi="Times New Roman" w:cs="Times New Roman"/>
      <w:b/>
      <w:bCs/>
      <w:sz w:val="32"/>
      <w:szCs w:val="32"/>
      <w:lang w:eastAsia="ru-RU"/>
    </w:rPr>
  </w:style>
  <w:style w:type="paragraph" w:styleId="a3">
    <w:name w:val="Title"/>
    <w:basedOn w:val="a"/>
    <w:link w:val="a4"/>
    <w:qFormat/>
    <w:rsid w:val="006F2796"/>
    <w:pPr>
      <w:jc w:val="center"/>
    </w:pPr>
    <w:rPr>
      <w:sz w:val="32"/>
      <w:szCs w:val="32"/>
    </w:rPr>
  </w:style>
  <w:style w:type="character" w:customStyle="1" w:styleId="a4">
    <w:name w:val="Заголовок Знак"/>
    <w:basedOn w:val="a0"/>
    <w:link w:val="a3"/>
    <w:rsid w:val="006F2796"/>
    <w:rPr>
      <w:rFonts w:ascii="Times New Roman" w:eastAsia="Times New Roman" w:hAnsi="Times New Roman" w:cs="Times New Roman"/>
      <w:sz w:val="32"/>
      <w:szCs w:val="32"/>
      <w:lang w:eastAsia="ru-RU"/>
    </w:rPr>
  </w:style>
  <w:style w:type="table" w:styleId="a5">
    <w:name w:val="Table Grid"/>
    <w:basedOn w:val="a1"/>
    <w:uiPriority w:val="59"/>
    <w:rsid w:val="00B04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line number"/>
    <w:basedOn w:val="a0"/>
    <w:uiPriority w:val="99"/>
    <w:semiHidden/>
    <w:unhideWhenUsed/>
    <w:rsid w:val="00E20643"/>
  </w:style>
  <w:style w:type="paragraph" w:styleId="a7">
    <w:name w:val="List Paragraph"/>
    <w:basedOn w:val="a"/>
    <w:uiPriority w:val="34"/>
    <w:qFormat/>
    <w:rsid w:val="00E20643"/>
    <w:pPr>
      <w:ind w:left="720"/>
      <w:contextualSpacing/>
    </w:pPr>
  </w:style>
  <w:style w:type="paragraph" w:styleId="a8">
    <w:name w:val="Normal (Web)"/>
    <w:basedOn w:val="a"/>
    <w:uiPriority w:val="99"/>
    <w:unhideWhenUsed/>
    <w:rsid w:val="00DB571E"/>
    <w:pPr>
      <w:spacing w:before="100" w:beforeAutospacing="1" w:after="100" w:afterAutospacing="1"/>
    </w:pPr>
  </w:style>
  <w:style w:type="paragraph" w:styleId="a9">
    <w:name w:val="header"/>
    <w:basedOn w:val="a"/>
    <w:link w:val="aa"/>
    <w:uiPriority w:val="99"/>
    <w:unhideWhenUsed/>
    <w:rsid w:val="001D6611"/>
    <w:pPr>
      <w:tabs>
        <w:tab w:val="center" w:pos="4677"/>
        <w:tab w:val="right" w:pos="9355"/>
      </w:tabs>
    </w:pPr>
  </w:style>
  <w:style w:type="character" w:customStyle="1" w:styleId="aa">
    <w:name w:val="Верхний колонтитул Знак"/>
    <w:basedOn w:val="a0"/>
    <w:link w:val="a9"/>
    <w:uiPriority w:val="99"/>
    <w:rsid w:val="001D66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D6611"/>
    <w:pPr>
      <w:tabs>
        <w:tab w:val="center" w:pos="4677"/>
        <w:tab w:val="right" w:pos="9355"/>
      </w:tabs>
    </w:pPr>
  </w:style>
  <w:style w:type="character" w:customStyle="1" w:styleId="ac">
    <w:name w:val="Нижний колонтитул Знак"/>
    <w:basedOn w:val="a0"/>
    <w:link w:val="ab"/>
    <w:uiPriority w:val="99"/>
    <w:rsid w:val="001D6611"/>
    <w:rPr>
      <w:rFonts w:ascii="Times New Roman" w:eastAsia="Times New Roman" w:hAnsi="Times New Roman" w:cs="Times New Roman"/>
      <w:sz w:val="24"/>
      <w:szCs w:val="24"/>
      <w:lang w:eastAsia="ru-RU"/>
    </w:rPr>
  </w:style>
  <w:style w:type="paragraph" w:customStyle="1" w:styleId="Default">
    <w:name w:val="Default"/>
    <w:rsid w:val="00143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D034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911A22"/>
    <w:rPr>
      <w:rFonts w:ascii="Tahoma" w:hAnsi="Tahoma" w:cs="Tahoma"/>
      <w:sz w:val="16"/>
      <w:szCs w:val="16"/>
    </w:rPr>
  </w:style>
  <w:style w:type="character" w:customStyle="1" w:styleId="ae">
    <w:name w:val="Текст выноски Знак"/>
    <w:basedOn w:val="a0"/>
    <w:link w:val="ad"/>
    <w:uiPriority w:val="99"/>
    <w:semiHidden/>
    <w:rsid w:val="00911A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61273">
      <w:bodyDiv w:val="1"/>
      <w:marLeft w:val="0"/>
      <w:marRight w:val="0"/>
      <w:marTop w:val="0"/>
      <w:marBottom w:val="0"/>
      <w:divBdr>
        <w:top w:val="none" w:sz="0" w:space="0" w:color="auto"/>
        <w:left w:val="none" w:sz="0" w:space="0" w:color="auto"/>
        <w:bottom w:val="none" w:sz="0" w:space="0" w:color="auto"/>
        <w:right w:val="none" w:sz="0" w:space="0" w:color="auto"/>
      </w:divBdr>
    </w:div>
    <w:div w:id="729963749">
      <w:bodyDiv w:val="1"/>
      <w:marLeft w:val="0"/>
      <w:marRight w:val="0"/>
      <w:marTop w:val="0"/>
      <w:marBottom w:val="0"/>
      <w:divBdr>
        <w:top w:val="none" w:sz="0" w:space="0" w:color="auto"/>
        <w:left w:val="none" w:sz="0" w:space="0" w:color="auto"/>
        <w:bottom w:val="none" w:sz="0" w:space="0" w:color="auto"/>
        <w:right w:val="none" w:sz="0" w:space="0" w:color="auto"/>
      </w:divBdr>
    </w:div>
    <w:div w:id="794101614">
      <w:bodyDiv w:val="1"/>
      <w:marLeft w:val="0"/>
      <w:marRight w:val="0"/>
      <w:marTop w:val="0"/>
      <w:marBottom w:val="0"/>
      <w:divBdr>
        <w:top w:val="none" w:sz="0" w:space="0" w:color="auto"/>
        <w:left w:val="none" w:sz="0" w:space="0" w:color="auto"/>
        <w:bottom w:val="none" w:sz="0" w:space="0" w:color="auto"/>
        <w:right w:val="none" w:sz="0" w:space="0" w:color="auto"/>
      </w:divBdr>
      <w:divsChild>
        <w:div w:id="163698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33C75-3AA3-45BC-AD9C-81A2E7B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User</cp:lastModifiedBy>
  <cp:revision>5</cp:revision>
  <cp:lastPrinted>2021-12-22T15:26:00Z</cp:lastPrinted>
  <dcterms:created xsi:type="dcterms:W3CDTF">2023-01-10T13:10:00Z</dcterms:created>
  <dcterms:modified xsi:type="dcterms:W3CDTF">2023-01-10T13:51:00Z</dcterms:modified>
</cp:coreProperties>
</file>