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8" w:rsidRPr="000F56D8" w:rsidRDefault="000F56D8" w:rsidP="000F56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6D8">
        <w:rPr>
          <w:rFonts w:ascii="Times New Roman" w:hAnsi="Times New Roman" w:cs="Times New Roman"/>
          <w:b/>
          <w:sz w:val="28"/>
          <w:szCs w:val="28"/>
        </w:rPr>
        <w:t>Поправки в Трудовой кодекс РФ, касающиеся охраны труда</w:t>
      </w:r>
    </w:p>
    <w:p w:rsidR="003C4670" w:rsidRDefault="000F56D8" w:rsidP="003C46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D8">
        <w:rPr>
          <w:rFonts w:ascii="Times New Roman" w:hAnsi="Times New Roman" w:cs="Times New Roman"/>
          <w:sz w:val="28"/>
          <w:szCs w:val="28"/>
        </w:rPr>
        <w:tab/>
        <w:t xml:space="preserve">Для совершенствования механизмов предупреждения несчастных случаев на производстве и профессиональных заболеваний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Федеральный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0F56D8">
        <w:rPr>
          <w:rFonts w:ascii="Times New Roman" w:hAnsi="Times New Roman" w:cs="Times New Roman"/>
          <w:sz w:val="28"/>
          <w:szCs w:val="28"/>
        </w:rPr>
        <w:t>.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0F56D8">
        <w:rPr>
          <w:rFonts w:ascii="Times New Roman" w:hAnsi="Times New Roman" w:cs="Times New Roman"/>
          <w:sz w:val="28"/>
          <w:szCs w:val="28"/>
        </w:rPr>
        <w:t>.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0F56D8">
        <w:rPr>
          <w:rFonts w:ascii="Times New Roman" w:hAnsi="Times New Roman" w:cs="Times New Roman"/>
          <w:sz w:val="28"/>
          <w:szCs w:val="28"/>
        </w:rPr>
        <w:t xml:space="preserve"> №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311</w:t>
      </w:r>
      <w:r w:rsidRPr="000F56D8">
        <w:rPr>
          <w:rFonts w:ascii="Times New Roman" w:hAnsi="Times New Roman" w:cs="Times New Roman"/>
          <w:sz w:val="28"/>
          <w:szCs w:val="28"/>
        </w:rPr>
        <w:t>-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Pr="000F56D8">
        <w:rPr>
          <w:rFonts w:ascii="Times New Roman" w:hAnsi="Times New Roman" w:cs="Times New Roman"/>
          <w:sz w:val="28"/>
          <w:szCs w:val="28"/>
        </w:rPr>
        <w:t xml:space="preserve"> «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Трудовой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="00273A6D">
        <w:rPr>
          <w:rFonts w:ascii="Times New Roman" w:hAnsi="Times New Roman" w:cs="Times New Roman"/>
          <w:sz w:val="28"/>
          <w:szCs w:val="28"/>
        </w:rPr>
        <w:t xml:space="preserve">» с </w:t>
      </w:r>
      <w:r w:rsidRPr="000F56D8">
        <w:rPr>
          <w:rFonts w:ascii="Times New Roman" w:hAnsi="Times New Roman" w:cs="Times New Roman"/>
          <w:sz w:val="28"/>
          <w:szCs w:val="28"/>
        </w:rPr>
        <w:t xml:space="preserve">1 марта 2022 года </w:t>
      </w:r>
      <w:r w:rsidR="00273A6D">
        <w:rPr>
          <w:rFonts w:ascii="Times New Roman" w:hAnsi="Times New Roman" w:cs="Times New Roman"/>
          <w:sz w:val="28"/>
          <w:szCs w:val="28"/>
        </w:rPr>
        <w:t xml:space="preserve">введена новая редакция </w:t>
      </w:r>
      <w:r w:rsidRPr="000F56D8">
        <w:rPr>
          <w:rFonts w:ascii="Times New Roman" w:hAnsi="Times New Roman" w:cs="Times New Roman"/>
          <w:sz w:val="28"/>
          <w:szCs w:val="28"/>
        </w:rPr>
        <w:t xml:space="preserve">раздела X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Трудового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кодекса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0F56D8">
        <w:rPr>
          <w:rFonts w:ascii="Times New Roman" w:hAnsi="Times New Roman" w:cs="Times New Roman"/>
          <w:sz w:val="28"/>
          <w:szCs w:val="28"/>
        </w:rPr>
        <w:t xml:space="preserve">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0F56D8">
        <w:rPr>
          <w:rFonts w:ascii="Times New Roman" w:hAnsi="Times New Roman" w:cs="Times New Roman"/>
          <w:sz w:val="28"/>
          <w:szCs w:val="28"/>
        </w:rPr>
        <w:t>.</w:t>
      </w:r>
    </w:p>
    <w:p w:rsidR="000F56D8" w:rsidRPr="000F56D8" w:rsidRDefault="000F56D8" w:rsidP="003C46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F56D8">
        <w:rPr>
          <w:rFonts w:ascii="Times New Roman" w:hAnsi="Times New Roman" w:cs="Times New Roman"/>
          <w:bCs/>
          <w:sz w:val="28"/>
          <w:szCs w:val="28"/>
        </w:rPr>
        <w:t>В частности: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 xml:space="preserve">- в перечень основных понятий добавлен термин </w:t>
      </w:r>
      <w:r w:rsidRPr="000F56D8">
        <w:rPr>
          <w:rFonts w:ascii="Times New Roman" w:hAnsi="Times New Roman" w:cs="Times New Roman"/>
          <w:b/>
          <w:bCs/>
          <w:sz w:val="28"/>
          <w:szCs w:val="28"/>
        </w:rPr>
        <w:t>"опасность"</w:t>
      </w:r>
      <w:r w:rsidRPr="000F56D8">
        <w:rPr>
          <w:rFonts w:ascii="Times New Roman" w:hAnsi="Times New Roman" w:cs="Times New Roman"/>
          <w:bCs/>
          <w:sz w:val="28"/>
          <w:szCs w:val="28"/>
        </w:rPr>
        <w:t>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в новой редакции изложены обязанности и права работодателя, а также обязанности и права работника в области охраны труда;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регламентирован порядок введения запрета на работу в опасных условиях труда. Работодатель обязан приостановить работу, если по результатам спецоценки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спецоценки, которая подтвердит снижение уровня опасности;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в новой редакции изложены гарантии права работников на труд в условиях, соответствующих требованиям охраны труда;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 xml:space="preserve">- 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</w:t>
      </w:r>
      <w:r w:rsidRPr="000F56D8">
        <w:rPr>
          <w:rFonts w:ascii="Times New Roman" w:hAnsi="Times New Roman" w:cs="Times New Roman"/>
          <w:bCs/>
          <w:sz w:val="28"/>
          <w:szCs w:val="28"/>
        </w:rPr>
        <w:lastRenderedPageBreak/>
        <w:t>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лечебно-профилактическим питанием;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0F56D8" w:rsidRPr="000F56D8" w:rsidRDefault="000F56D8" w:rsidP="003C4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D8">
        <w:rPr>
          <w:rFonts w:ascii="Times New Roman" w:hAnsi="Times New Roman" w:cs="Times New Roman"/>
          <w:bCs/>
          <w:sz w:val="28"/>
          <w:szCs w:val="28"/>
        </w:rPr>
        <w:t>- установлен порядок расследования, оформления (рассмотрения), учета микроповреждений (микротравм), несчастных случаев на производстве.</w:t>
      </w:r>
    </w:p>
    <w:sectPr w:rsidR="000F56D8" w:rsidRPr="000F56D8" w:rsidSect="0043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BB5"/>
    <w:rsid w:val="000F56D8"/>
    <w:rsid w:val="001C11CB"/>
    <w:rsid w:val="00273A6D"/>
    <w:rsid w:val="003C4670"/>
    <w:rsid w:val="00435489"/>
    <w:rsid w:val="007623EE"/>
    <w:rsid w:val="00856FAE"/>
    <w:rsid w:val="00A7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2022-04-07T08:38:00Z</dcterms:created>
  <dcterms:modified xsi:type="dcterms:W3CDTF">2022-12-07T12:27:00Z</dcterms:modified>
</cp:coreProperties>
</file>