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5881ACC1" w14:textId="77777777" w:rsidR="00665739" w:rsidRDefault="00E609C9" w:rsidP="00BD77BB">
      <w:pPr>
        <w:jc w:val="center"/>
        <w:rPr>
          <w:b/>
          <w:bCs/>
          <w:sz w:val="26"/>
          <w:szCs w:val="26"/>
        </w:rPr>
      </w:pPr>
      <w:r w:rsidRPr="003F36B0">
        <w:rPr>
          <w:b/>
          <w:color w:val="000000"/>
          <w:sz w:val="26"/>
          <w:szCs w:val="26"/>
        </w:rPr>
        <w:t>по результатам проведения</w:t>
      </w:r>
      <w:r w:rsidR="006F139E" w:rsidRPr="003F36B0">
        <w:rPr>
          <w:b/>
          <w:color w:val="000000"/>
          <w:sz w:val="26"/>
          <w:szCs w:val="26"/>
        </w:rPr>
        <w:t xml:space="preserve"> </w:t>
      </w:r>
      <w:r w:rsidR="00665739" w:rsidRPr="00665739">
        <w:rPr>
          <w:b/>
          <w:bCs/>
          <w:sz w:val="26"/>
          <w:szCs w:val="26"/>
        </w:rPr>
        <w:t>контрольно</w:t>
      </w:r>
      <w:r w:rsidR="00665739">
        <w:rPr>
          <w:b/>
          <w:bCs/>
          <w:sz w:val="26"/>
          <w:szCs w:val="26"/>
        </w:rPr>
        <w:t>го</w:t>
      </w:r>
      <w:r w:rsidR="00665739" w:rsidRPr="00665739">
        <w:rPr>
          <w:b/>
          <w:bCs/>
          <w:sz w:val="26"/>
          <w:szCs w:val="26"/>
        </w:rPr>
        <w:t xml:space="preserve"> мероприяти</w:t>
      </w:r>
      <w:r w:rsidR="00665739">
        <w:rPr>
          <w:b/>
          <w:bCs/>
          <w:sz w:val="26"/>
          <w:szCs w:val="26"/>
        </w:rPr>
        <w:t>я</w:t>
      </w:r>
      <w:r w:rsidR="00665739" w:rsidRPr="00665739">
        <w:rPr>
          <w:b/>
          <w:bCs/>
          <w:sz w:val="26"/>
          <w:szCs w:val="26"/>
        </w:rPr>
        <w:t xml:space="preserve"> </w:t>
      </w:r>
    </w:p>
    <w:p w14:paraId="3A95FD3E" w14:textId="77777777" w:rsidR="00665739" w:rsidRDefault="00665739" w:rsidP="00BD77BB">
      <w:pPr>
        <w:jc w:val="center"/>
        <w:rPr>
          <w:b/>
          <w:bCs/>
          <w:sz w:val="26"/>
          <w:szCs w:val="26"/>
        </w:rPr>
      </w:pPr>
      <w:r w:rsidRPr="00665739">
        <w:rPr>
          <w:b/>
          <w:bCs/>
          <w:sz w:val="26"/>
          <w:szCs w:val="26"/>
        </w:rPr>
        <w:t xml:space="preserve">в МАУ «Архитектурно-научное бюро» </w:t>
      </w:r>
    </w:p>
    <w:p w14:paraId="2BDF985D" w14:textId="517E5ED5" w:rsidR="00E609C9" w:rsidRPr="00665739" w:rsidRDefault="00665739" w:rsidP="00BD77BB">
      <w:pPr>
        <w:jc w:val="center"/>
        <w:rPr>
          <w:b/>
          <w:bCs/>
          <w:sz w:val="26"/>
          <w:szCs w:val="26"/>
        </w:rPr>
      </w:pPr>
      <w:r w:rsidRPr="00665739">
        <w:rPr>
          <w:b/>
          <w:bCs/>
          <w:sz w:val="26"/>
          <w:szCs w:val="26"/>
        </w:rPr>
        <w:t>по вопросу проверк</w:t>
      </w:r>
      <w:r>
        <w:rPr>
          <w:b/>
          <w:bCs/>
          <w:sz w:val="26"/>
          <w:szCs w:val="26"/>
        </w:rPr>
        <w:t>и</w:t>
      </w:r>
      <w:r w:rsidRPr="00665739">
        <w:rPr>
          <w:b/>
          <w:bCs/>
          <w:sz w:val="26"/>
          <w:szCs w:val="26"/>
        </w:rPr>
        <w:t xml:space="preserve"> финансово-хозяйственной деятельности за 2023 год</w:t>
      </w:r>
    </w:p>
    <w:p w14:paraId="54FF130A" w14:textId="77777777" w:rsidR="003F36B0" w:rsidRPr="003F36B0" w:rsidRDefault="003F36B0" w:rsidP="00E609C9">
      <w:pPr>
        <w:jc w:val="center"/>
        <w:rPr>
          <w:b/>
          <w:color w:val="000000"/>
          <w:sz w:val="26"/>
          <w:szCs w:val="26"/>
        </w:rPr>
      </w:pPr>
    </w:p>
    <w:p w14:paraId="422ED368" w14:textId="69964D4B" w:rsidR="0048697E" w:rsidRPr="0048697E" w:rsidRDefault="00E609C9" w:rsidP="00056D7F">
      <w:pPr>
        <w:ind w:firstLine="709"/>
        <w:jc w:val="both"/>
        <w:rPr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>«О Контрольно-счетной комиссии Яковлевского городского округа</w:t>
      </w:r>
      <w:r w:rsidR="00665739">
        <w:rPr>
          <w:bCs/>
          <w:color w:val="000000"/>
          <w:sz w:val="26"/>
          <w:szCs w:val="26"/>
        </w:rPr>
        <w:t>»</w:t>
      </w:r>
      <w:r w:rsidRPr="00C51367">
        <w:rPr>
          <w:bCs/>
          <w:color w:val="000000"/>
          <w:sz w:val="26"/>
          <w:szCs w:val="26"/>
        </w:rPr>
        <w:t xml:space="preserve">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bookmarkStart w:id="0" w:name="_Hlk158039920"/>
      <w:bookmarkStart w:id="1" w:name="_Hlk87264815"/>
      <w:r w:rsidR="00056D7F" w:rsidRPr="00056D7F">
        <w:rPr>
          <w:sz w:val="26"/>
          <w:szCs w:val="26"/>
        </w:rPr>
        <w:t>контрольное мероприятие в МАУ «Архитектурно-научное бюро» по вопросу проверк</w:t>
      </w:r>
      <w:r w:rsidR="00665739">
        <w:rPr>
          <w:sz w:val="26"/>
          <w:szCs w:val="26"/>
        </w:rPr>
        <w:t>и</w:t>
      </w:r>
      <w:r w:rsidR="00056D7F" w:rsidRPr="00056D7F">
        <w:rPr>
          <w:sz w:val="26"/>
          <w:szCs w:val="26"/>
        </w:rPr>
        <w:t xml:space="preserve"> финансово-хозяйственной деятельности за 2023 год</w:t>
      </w:r>
      <w:bookmarkEnd w:id="0"/>
      <w:r w:rsidR="0048697E">
        <w:rPr>
          <w:rFonts w:eastAsia="Calibri"/>
          <w:color w:val="000000"/>
          <w:sz w:val="26"/>
          <w:szCs w:val="26"/>
        </w:rPr>
        <w:t>.</w:t>
      </w:r>
    </w:p>
    <w:p w14:paraId="4F1FAD45" w14:textId="7B6A1129" w:rsidR="00420688" w:rsidRPr="00420688" w:rsidRDefault="00420688" w:rsidP="004206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4E4E">
        <w:rPr>
          <w:sz w:val="26"/>
          <w:szCs w:val="26"/>
        </w:rPr>
        <w:t>Основание для проведения мероприятия:</w:t>
      </w:r>
      <w:r w:rsidRPr="00420688">
        <w:rPr>
          <w:sz w:val="26"/>
          <w:szCs w:val="26"/>
        </w:rPr>
        <w:t xml:space="preserve"> </w:t>
      </w:r>
      <w:r w:rsidR="00D0522C" w:rsidRPr="00D0522C">
        <w:rPr>
          <w:sz w:val="26"/>
          <w:szCs w:val="26"/>
        </w:rPr>
        <w:t>Пункт 2.1 раздела 2 плана работы Контрольно-счетной комиссии Яковлевского городского округа на 2024 год, утвержденного распоряжением председателя Контрольно-счетной комиссии Яковлевского городского округа от 28 декабря 2023 года № 71</w:t>
      </w:r>
      <w:r w:rsidRPr="00420688">
        <w:rPr>
          <w:sz w:val="26"/>
          <w:szCs w:val="26"/>
        </w:rPr>
        <w:t xml:space="preserve">. </w:t>
      </w:r>
    </w:p>
    <w:p w14:paraId="600C3B3E" w14:textId="77777777" w:rsidR="00D0522C" w:rsidRPr="00D0522C" w:rsidRDefault="00D0522C" w:rsidP="00D052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4E4E">
        <w:rPr>
          <w:rFonts w:eastAsia="Calibri"/>
          <w:color w:val="000000"/>
          <w:sz w:val="26"/>
          <w:szCs w:val="26"/>
          <w:lang w:eastAsia="en-US"/>
        </w:rPr>
        <w:t>Предмет мероприятия:</w:t>
      </w:r>
      <w:r w:rsidRPr="00D0522C">
        <w:rPr>
          <w:rFonts w:eastAsia="Calibri"/>
          <w:color w:val="000000"/>
          <w:sz w:val="26"/>
          <w:szCs w:val="26"/>
          <w:lang w:eastAsia="en-US"/>
        </w:rPr>
        <w:t xml:space="preserve"> финансово-хозяйственная деятельность Муниципального автономного учреждения «Архитектурно-научное </w:t>
      </w:r>
      <w:proofErr w:type="gramStart"/>
      <w:r w:rsidRPr="00D0522C">
        <w:rPr>
          <w:rFonts w:eastAsia="Calibri"/>
          <w:color w:val="000000"/>
          <w:sz w:val="26"/>
          <w:szCs w:val="26"/>
          <w:lang w:eastAsia="en-US"/>
        </w:rPr>
        <w:t xml:space="preserve">бюро»   </w:t>
      </w:r>
      <w:proofErr w:type="gramEnd"/>
      <w:r w:rsidRPr="00D0522C">
        <w:rPr>
          <w:rFonts w:eastAsia="Calibri"/>
          <w:color w:val="000000"/>
          <w:sz w:val="26"/>
          <w:szCs w:val="26"/>
          <w:lang w:eastAsia="en-US"/>
        </w:rPr>
        <w:t xml:space="preserve">                         за 2023 год. </w:t>
      </w:r>
    </w:p>
    <w:p w14:paraId="5049911D" w14:textId="77777777" w:rsidR="00D0522C" w:rsidRPr="00D0522C" w:rsidRDefault="00D0522C" w:rsidP="00D052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4E4E">
        <w:rPr>
          <w:rFonts w:eastAsia="Calibri"/>
          <w:color w:val="000000"/>
          <w:sz w:val="26"/>
          <w:szCs w:val="26"/>
          <w:lang w:eastAsia="en-US"/>
        </w:rPr>
        <w:t>Объект мероприятия:</w:t>
      </w:r>
      <w:r w:rsidRPr="00D0522C">
        <w:rPr>
          <w:rFonts w:eastAsia="Calibri"/>
          <w:color w:val="000000"/>
          <w:sz w:val="26"/>
          <w:szCs w:val="26"/>
          <w:lang w:eastAsia="en-US"/>
        </w:rPr>
        <w:t xml:space="preserve"> Муниципальное автономное учреждение «Архитектурно-научное бюро».</w:t>
      </w:r>
    </w:p>
    <w:p w14:paraId="3150EC57" w14:textId="77777777" w:rsidR="00D0522C" w:rsidRPr="00D0522C" w:rsidRDefault="00D0522C" w:rsidP="00D0522C">
      <w:pPr>
        <w:ind w:firstLine="709"/>
        <w:jc w:val="both"/>
        <w:rPr>
          <w:color w:val="000000"/>
          <w:sz w:val="26"/>
          <w:szCs w:val="26"/>
        </w:rPr>
      </w:pPr>
      <w:r w:rsidRPr="00094E4E">
        <w:rPr>
          <w:sz w:val="26"/>
          <w:szCs w:val="26"/>
        </w:rPr>
        <w:t xml:space="preserve">Цель контрольного мероприятия: </w:t>
      </w:r>
      <w:r w:rsidRPr="00D0522C">
        <w:rPr>
          <w:sz w:val="26"/>
          <w:szCs w:val="26"/>
        </w:rPr>
        <w:t xml:space="preserve">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ценностей. </w:t>
      </w:r>
    </w:p>
    <w:p w14:paraId="2BCFC03F" w14:textId="027A0470" w:rsidR="00195B5F" w:rsidRPr="00523CAA" w:rsidRDefault="00420688" w:rsidP="00523C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4E4E">
        <w:rPr>
          <w:rFonts w:eastAsia="Calibri"/>
          <w:color w:val="000000"/>
          <w:sz w:val="26"/>
          <w:szCs w:val="26"/>
          <w:lang w:eastAsia="en-US"/>
        </w:rPr>
        <w:t>Исследуемый период:</w:t>
      </w:r>
      <w:r w:rsidRPr="00420688">
        <w:rPr>
          <w:rFonts w:eastAsia="Calibri"/>
          <w:color w:val="000000"/>
          <w:sz w:val="26"/>
          <w:szCs w:val="26"/>
          <w:lang w:eastAsia="en-US"/>
        </w:rPr>
        <w:t xml:space="preserve"> с 01 января 202</w:t>
      </w:r>
      <w:r w:rsidR="00D0522C">
        <w:rPr>
          <w:rFonts w:eastAsia="Calibri"/>
          <w:color w:val="000000"/>
          <w:sz w:val="26"/>
          <w:szCs w:val="26"/>
          <w:lang w:eastAsia="en-US"/>
        </w:rPr>
        <w:t>3</w:t>
      </w:r>
      <w:r w:rsidRPr="00420688">
        <w:rPr>
          <w:rFonts w:eastAsia="Calibri"/>
          <w:color w:val="000000"/>
          <w:sz w:val="26"/>
          <w:szCs w:val="26"/>
          <w:lang w:eastAsia="en-US"/>
        </w:rPr>
        <w:t xml:space="preserve"> года по 31 декабря 202</w:t>
      </w:r>
      <w:r w:rsidR="00D0522C">
        <w:rPr>
          <w:rFonts w:eastAsia="Calibri"/>
          <w:color w:val="000000"/>
          <w:sz w:val="26"/>
          <w:szCs w:val="26"/>
          <w:lang w:eastAsia="en-US"/>
        </w:rPr>
        <w:t>3</w:t>
      </w:r>
      <w:r w:rsidRPr="00420688">
        <w:rPr>
          <w:rFonts w:eastAsia="Calibri"/>
          <w:color w:val="000000"/>
          <w:sz w:val="26"/>
          <w:szCs w:val="26"/>
          <w:lang w:eastAsia="en-US"/>
        </w:rPr>
        <w:t xml:space="preserve"> года. </w:t>
      </w:r>
    </w:p>
    <w:p w14:paraId="40E6961D" w14:textId="12DA0145" w:rsidR="003A0964" w:rsidRDefault="003A0964" w:rsidP="003A096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51367">
        <w:rPr>
          <w:color w:val="000000"/>
          <w:sz w:val="26"/>
          <w:szCs w:val="26"/>
          <w:shd w:val="clear" w:color="auto" w:fill="FFFFFF"/>
        </w:rPr>
        <w:t xml:space="preserve">Контрольное мероприятие проводилось </w:t>
      </w:r>
      <w:r w:rsidRPr="00617DFA">
        <w:rPr>
          <w:bCs/>
          <w:color w:val="000000"/>
          <w:sz w:val="26"/>
          <w:szCs w:val="26"/>
          <w:shd w:val="clear" w:color="auto" w:fill="FFFFFF"/>
        </w:rPr>
        <w:t>выборочным методом</w:t>
      </w:r>
      <w:r w:rsidR="00607D39">
        <w:rPr>
          <w:bCs/>
          <w:color w:val="000000"/>
          <w:sz w:val="26"/>
          <w:szCs w:val="26"/>
          <w:shd w:val="clear" w:color="auto" w:fill="FFFFFF"/>
        </w:rPr>
        <w:t>.</w:t>
      </w:r>
      <w:r w:rsidRPr="00C51367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314C5999" w14:textId="77777777" w:rsidR="00607D39" w:rsidRPr="00607D39" w:rsidRDefault="00607D39" w:rsidP="00607D39">
      <w:pPr>
        <w:ind w:firstLine="709"/>
        <w:contextualSpacing/>
        <w:jc w:val="both"/>
        <w:rPr>
          <w:bCs/>
          <w:i/>
          <w:iCs/>
          <w:sz w:val="26"/>
          <w:szCs w:val="26"/>
          <w:highlight w:val="yellow"/>
        </w:rPr>
      </w:pPr>
      <w:r w:rsidRPr="00607D39">
        <w:rPr>
          <w:sz w:val="26"/>
          <w:szCs w:val="26"/>
        </w:rPr>
        <w:t xml:space="preserve">Муниципальное автономное учреждение «Архитектурно-научное бюро» создано на основании </w:t>
      </w:r>
      <w:r w:rsidRPr="00607D39">
        <w:rPr>
          <w:bCs/>
          <w:sz w:val="26"/>
          <w:szCs w:val="26"/>
        </w:rPr>
        <w:t>постановления администрации Яковлевского городского округа от 02 марта 2020 года № 57 «О создании муниципального автономного учреждения «Архитектурно-научное бюро», для выполнения заданий главы администрации Яковлевского городского округа в целях осуществления полномочий городского округа в сфере научных исследований и разработок в области градостроительства.</w:t>
      </w:r>
    </w:p>
    <w:p w14:paraId="59160D22" w14:textId="0838AA90" w:rsidR="00607D39" w:rsidRPr="00607D39" w:rsidRDefault="00607D39" w:rsidP="00607D39">
      <w:pPr>
        <w:ind w:firstLine="709"/>
        <w:contextualSpacing/>
        <w:jc w:val="both"/>
        <w:rPr>
          <w:sz w:val="26"/>
          <w:szCs w:val="26"/>
          <w:lang w:bidi="en-US"/>
        </w:rPr>
      </w:pPr>
      <w:r w:rsidRPr="00607D39">
        <w:rPr>
          <w:sz w:val="26"/>
          <w:szCs w:val="26"/>
          <w:lang w:bidi="en-US"/>
        </w:rPr>
        <w:lastRenderedPageBreak/>
        <w:t xml:space="preserve">Учредителем </w:t>
      </w:r>
      <w:r w:rsidR="00621923">
        <w:rPr>
          <w:sz w:val="26"/>
          <w:szCs w:val="26"/>
          <w:lang w:bidi="en-US"/>
        </w:rPr>
        <w:t>у</w:t>
      </w:r>
      <w:r w:rsidRPr="00607D39">
        <w:rPr>
          <w:sz w:val="26"/>
          <w:szCs w:val="26"/>
          <w:lang w:bidi="en-US"/>
        </w:rPr>
        <w:t>чреждения является Яковлевский городской округ, от имени которого функции и полномочия учредителя осуществляет администрация Яковлевского городского округа.</w:t>
      </w:r>
    </w:p>
    <w:p w14:paraId="58148737" w14:textId="1CAE778A" w:rsidR="00621923" w:rsidRPr="00621923" w:rsidRDefault="00621923" w:rsidP="006219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21923">
        <w:rPr>
          <w:sz w:val="26"/>
          <w:szCs w:val="26"/>
        </w:rPr>
        <w:t>сновными целями деятельности учреждения являются:</w:t>
      </w:r>
    </w:p>
    <w:p w14:paraId="26941B41" w14:textId="77777777" w:rsidR="00621923" w:rsidRPr="00621923" w:rsidRDefault="00621923" w:rsidP="00621923">
      <w:pPr>
        <w:ind w:firstLine="709"/>
        <w:jc w:val="both"/>
        <w:rPr>
          <w:sz w:val="26"/>
          <w:szCs w:val="26"/>
        </w:rPr>
      </w:pPr>
      <w:r w:rsidRPr="00621923">
        <w:rPr>
          <w:sz w:val="26"/>
          <w:szCs w:val="26"/>
        </w:rPr>
        <w:t>1) научные исследования и разработки в области градостроительства;</w:t>
      </w:r>
    </w:p>
    <w:p w14:paraId="1AE65107" w14:textId="77777777" w:rsidR="00621923" w:rsidRPr="00621923" w:rsidRDefault="00621923" w:rsidP="00621923">
      <w:pPr>
        <w:ind w:firstLine="709"/>
        <w:jc w:val="both"/>
        <w:rPr>
          <w:sz w:val="26"/>
          <w:szCs w:val="26"/>
        </w:rPr>
      </w:pPr>
      <w:r w:rsidRPr="00621923">
        <w:rPr>
          <w:sz w:val="26"/>
          <w:szCs w:val="26"/>
        </w:rPr>
        <w:t>2) изучение процессов, сопутствующих современному архитектурному градостроительству;</w:t>
      </w:r>
    </w:p>
    <w:p w14:paraId="10BF26CE" w14:textId="77777777" w:rsidR="00621923" w:rsidRPr="00621923" w:rsidRDefault="00621923" w:rsidP="00621923">
      <w:pPr>
        <w:ind w:firstLine="709"/>
        <w:jc w:val="both"/>
        <w:rPr>
          <w:sz w:val="26"/>
          <w:szCs w:val="26"/>
        </w:rPr>
      </w:pPr>
      <w:r w:rsidRPr="00621923">
        <w:rPr>
          <w:sz w:val="26"/>
          <w:szCs w:val="26"/>
        </w:rPr>
        <w:t>3) совершенствование системы градостроительной деятельности для повышения качества и безопасности городской среды;</w:t>
      </w:r>
    </w:p>
    <w:p w14:paraId="1040553A" w14:textId="77777777" w:rsidR="00621923" w:rsidRPr="00621923" w:rsidRDefault="00621923" w:rsidP="00621923">
      <w:pPr>
        <w:ind w:firstLine="709"/>
        <w:jc w:val="both"/>
        <w:rPr>
          <w:sz w:val="26"/>
          <w:szCs w:val="26"/>
        </w:rPr>
      </w:pPr>
      <w:r w:rsidRPr="00621923">
        <w:rPr>
          <w:sz w:val="26"/>
          <w:szCs w:val="26"/>
        </w:rPr>
        <w:t>4) подготовка документов по планировке территории;</w:t>
      </w:r>
    </w:p>
    <w:p w14:paraId="3D14374D" w14:textId="78F25A57" w:rsidR="00094E4E" w:rsidRDefault="00621923" w:rsidP="00094E4E">
      <w:pPr>
        <w:spacing w:line="264" w:lineRule="auto"/>
        <w:ind w:firstLine="709"/>
        <w:jc w:val="both"/>
        <w:rPr>
          <w:sz w:val="26"/>
          <w:szCs w:val="26"/>
        </w:rPr>
      </w:pPr>
      <w:r w:rsidRPr="00621923">
        <w:rPr>
          <w:sz w:val="26"/>
          <w:szCs w:val="26"/>
        </w:rPr>
        <w:t xml:space="preserve">5) разработка документации территориального планирования </w:t>
      </w:r>
      <w:r w:rsidR="005D450C">
        <w:rPr>
          <w:sz w:val="26"/>
          <w:szCs w:val="26"/>
        </w:rPr>
        <w:t xml:space="preserve">                                                </w:t>
      </w:r>
      <w:r w:rsidRPr="0062192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621923">
        <w:rPr>
          <w:sz w:val="26"/>
          <w:szCs w:val="26"/>
        </w:rPr>
        <w:t>функционального зонирования Яковлевского городского округа.</w:t>
      </w:r>
      <w:r w:rsidR="00094E4E" w:rsidRPr="00094E4E">
        <w:rPr>
          <w:sz w:val="26"/>
          <w:szCs w:val="26"/>
        </w:rPr>
        <w:t xml:space="preserve"> </w:t>
      </w:r>
    </w:p>
    <w:p w14:paraId="4EC05806" w14:textId="50465C77" w:rsidR="00094E4E" w:rsidRPr="00094E4E" w:rsidRDefault="00094E4E" w:rsidP="00094E4E">
      <w:pPr>
        <w:spacing w:line="264" w:lineRule="auto"/>
        <w:ind w:firstLine="709"/>
        <w:jc w:val="both"/>
        <w:rPr>
          <w:sz w:val="26"/>
          <w:szCs w:val="26"/>
        </w:rPr>
      </w:pPr>
      <w:r w:rsidRPr="00C51367">
        <w:rPr>
          <w:sz w:val="26"/>
          <w:szCs w:val="26"/>
        </w:rPr>
        <w:t xml:space="preserve">Объем проверенных средств за проверяемый период составил в сумме                    </w:t>
      </w:r>
      <w:r>
        <w:rPr>
          <w:rFonts w:eastAsia="Calibri"/>
          <w:sz w:val="26"/>
          <w:szCs w:val="26"/>
        </w:rPr>
        <w:t>11 125,4</w:t>
      </w:r>
      <w:r w:rsidRPr="00C51367">
        <w:rPr>
          <w:rFonts w:eastAsia="Calibri"/>
          <w:b/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</w:rPr>
        <w:t>тыс. рублей</w:t>
      </w:r>
      <w:r w:rsidRPr="00C51367">
        <w:rPr>
          <w:sz w:val="26"/>
          <w:szCs w:val="26"/>
        </w:rPr>
        <w:t xml:space="preserve">. </w:t>
      </w:r>
    </w:p>
    <w:p w14:paraId="43FDAF54" w14:textId="751EC44D" w:rsidR="00094E4E" w:rsidRPr="00094E4E" w:rsidRDefault="00094E4E" w:rsidP="00094E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4E4E">
        <w:rPr>
          <w:rFonts w:eastAsia="Calibri"/>
          <w:sz w:val="26"/>
          <w:szCs w:val="26"/>
          <w:lang w:eastAsia="en-US"/>
        </w:rPr>
        <w:t xml:space="preserve">За 2023 год </w:t>
      </w:r>
      <w:bookmarkStart w:id="2" w:name="_Hlk158120307"/>
      <w:r w:rsidRPr="00094E4E">
        <w:rPr>
          <w:rFonts w:eastAsia="Calibri"/>
          <w:sz w:val="26"/>
          <w:szCs w:val="26"/>
        </w:rPr>
        <w:t>МАУ «АНБ»</w:t>
      </w:r>
      <w:r>
        <w:rPr>
          <w:rFonts w:eastAsia="Calibri"/>
          <w:sz w:val="26"/>
          <w:szCs w:val="26"/>
        </w:rPr>
        <w:t xml:space="preserve"> </w:t>
      </w:r>
      <w:bookmarkEnd w:id="2"/>
      <w:r w:rsidRPr="00094E4E">
        <w:rPr>
          <w:rFonts w:eastAsia="Calibri"/>
          <w:sz w:val="26"/>
          <w:szCs w:val="26"/>
        </w:rPr>
        <w:t>в рамках Закона о закупках № 223-ФЗ</w:t>
      </w:r>
      <w:r w:rsidRPr="00094E4E">
        <w:rPr>
          <w:rFonts w:eastAsia="Calibri"/>
          <w:sz w:val="26"/>
          <w:szCs w:val="26"/>
          <w:lang w:eastAsia="en-US"/>
        </w:rPr>
        <w:t xml:space="preserve"> заключено 87 договоров, в том числе:</w:t>
      </w:r>
    </w:p>
    <w:p w14:paraId="763BF87D" w14:textId="77777777" w:rsidR="00094E4E" w:rsidRPr="00094E4E" w:rsidRDefault="00094E4E" w:rsidP="00094E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4E4E">
        <w:rPr>
          <w:rFonts w:eastAsia="Calibri"/>
          <w:sz w:val="26"/>
          <w:szCs w:val="26"/>
          <w:lang w:eastAsia="en-US"/>
        </w:rPr>
        <w:t>- по пункту 20.2 – 4 договора на сумму 148,5 тыс. рублей (коммунальные услуги);</w:t>
      </w:r>
    </w:p>
    <w:p w14:paraId="75B8BE7B" w14:textId="77777777" w:rsidR="00094E4E" w:rsidRPr="00094E4E" w:rsidRDefault="00094E4E" w:rsidP="00094E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4E4E">
        <w:rPr>
          <w:rFonts w:eastAsia="Calibri"/>
          <w:sz w:val="26"/>
          <w:szCs w:val="26"/>
          <w:lang w:eastAsia="en-US"/>
        </w:rPr>
        <w:t>- по пункту 20.3 – 83 договора на сумму 4 574,2 тыс. рублей, из них:</w:t>
      </w:r>
    </w:p>
    <w:p w14:paraId="4B706440" w14:textId="77777777" w:rsidR="00094E4E" w:rsidRPr="00094E4E" w:rsidRDefault="00094E4E" w:rsidP="00094E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4E4E">
        <w:rPr>
          <w:rFonts w:eastAsia="Calibri"/>
          <w:sz w:val="26"/>
          <w:szCs w:val="26"/>
          <w:lang w:eastAsia="en-US"/>
        </w:rPr>
        <w:t>- 31 договор гражданско-правового характера на сумму 1 357,2 тыс. рублей;</w:t>
      </w:r>
    </w:p>
    <w:p w14:paraId="352FACFC" w14:textId="3656166D" w:rsidR="00607D39" w:rsidRPr="00094E4E" w:rsidRDefault="00094E4E" w:rsidP="00094E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4E4E">
        <w:rPr>
          <w:rFonts w:eastAsia="Calibri"/>
          <w:sz w:val="26"/>
          <w:szCs w:val="26"/>
          <w:lang w:eastAsia="en-US"/>
        </w:rPr>
        <w:t>- 52 договора с единственным поставщиком на сумму 3 216,9 тыс. рублей.</w:t>
      </w:r>
    </w:p>
    <w:bookmarkEnd w:id="1"/>
    <w:p w14:paraId="18BF547A" w14:textId="566C0878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 xml:space="preserve">требований Федерального закона </w:t>
      </w:r>
      <w:r w:rsidR="008936F3" w:rsidRPr="008936F3">
        <w:rPr>
          <w:rFonts w:eastAsia="Calibri"/>
          <w:bCs/>
          <w:sz w:val="26"/>
          <w:szCs w:val="26"/>
        </w:rPr>
        <w:t>от 18.07.2011</w:t>
      </w:r>
      <w:r w:rsidR="008936F3">
        <w:rPr>
          <w:rFonts w:eastAsia="Calibri"/>
          <w:bCs/>
          <w:sz w:val="26"/>
          <w:szCs w:val="26"/>
        </w:rPr>
        <w:t xml:space="preserve"> года </w:t>
      </w:r>
      <w:r w:rsidR="008936F3" w:rsidRPr="008936F3">
        <w:rPr>
          <w:rFonts w:eastAsia="Calibri"/>
          <w:bCs/>
          <w:sz w:val="26"/>
          <w:szCs w:val="26"/>
        </w:rPr>
        <w:t>№ 223-ФЗ «О закупках товаров, работ, услуг отдельными видами юридических лиц»</w:t>
      </w:r>
      <w:r w:rsidRPr="00C51367">
        <w:rPr>
          <w:rFonts w:eastAsia="Calibri"/>
          <w:sz w:val="26"/>
          <w:szCs w:val="26"/>
        </w:rPr>
        <w:t>.</w:t>
      </w:r>
    </w:p>
    <w:p w14:paraId="0DBF2BB1" w14:textId="23DCED52" w:rsidR="001D3DCD" w:rsidRPr="00C51367" w:rsidRDefault="001D3DCD" w:rsidP="001D3DCD">
      <w:pPr>
        <w:spacing w:after="160"/>
        <w:ind w:firstLine="709"/>
        <w:contextualSpacing/>
        <w:jc w:val="both"/>
        <w:rPr>
          <w:bCs/>
          <w:color w:val="000000"/>
          <w:sz w:val="26"/>
          <w:szCs w:val="26"/>
        </w:rPr>
      </w:pPr>
      <w:bookmarkStart w:id="3" w:name="_Hlk80188905"/>
      <w:r w:rsidRPr="001D3DCD">
        <w:rPr>
          <w:bCs/>
          <w:sz w:val="26"/>
          <w:szCs w:val="26"/>
          <w:shd w:val="clear" w:color="auto" w:fill="FFFFFF"/>
        </w:rPr>
        <w:t xml:space="preserve">Директору </w:t>
      </w:r>
      <w:r w:rsidR="00094E4E" w:rsidRPr="00094E4E">
        <w:rPr>
          <w:rFonts w:eastAsia="Calibri"/>
          <w:sz w:val="26"/>
          <w:szCs w:val="26"/>
        </w:rPr>
        <w:t>МАУ «АНБ»</w:t>
      </w:r>
      <w:r w:rsidR="00094E4E">
        <w:rPr>
          <w:rFonts w:eastAsia="Calibri"/>
          <w:sz w:val="26"/>
          <w:szCs w:val="26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A82294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Pr="001D3DCD">
        <w:rPr>
          <w:rFonts w:eastAsia="Calibri"/>
          <w:bCs/>
          <w:sz w:val="26"/>
          <w:szCs w:val="26"/>
          <w:lang w:eastAsia="en-US"/>
        </w:rPr>
        <w:t>и недостатки, отмеченные в акте проверки</w:t>
      </w:r>
      <w:r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Pr="001D3DCD">
        <w:rPr>
          <w:bCs/>
          <w:sz w:val="26"/>
          <w:szCs w:val="26"/>
        </w:rPr>
        <w:t xml:space="preserve"> </w:t>
      </w:r>
    </w:p>
    <w:bookmarkEnd w:id="3"/>
    <w:p w14:paraId="573214E9" w14:textId="791CE258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4F76874B" w14:textId="281CD4E8" w:rsidR="00456DEA" w:rsidRDefault="00456DEA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9568811" w14:textId="77777777" w:rsidR="00442634" w:rsidRPr="00C51367" w:rsidRDefault="0044263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A11FD6" w14:textId="024CE431" w:rsidR="00066C10" w:rsidRPr="00C51367" w:rsidRDefault="005F502A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51367">
        <w:rPr>
          <w:b/>
          <w:bCs/>
          <w:sz w:val="26"/>
          <w:szCs w:val="26"/>
        </w:rPr>
        <w:t xml:space="preserve"> </w:t>
      </w:r>
    </w:p>
    <w:sectPr w:rsidR="00066C10" w:rsidRPr="00C51367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6F3D" w14:textId="77777777" w:rsidR="00BC0BDF" w:rsidRDefault="00BC0BDF" w:rsidP="007D4ECB">
      <w:r>
        <w:separator/>
      </w:r>
    </w:p>
  </w:endnote>
  <w:endnote w:type="continuationSeparator" w:id="0">
    <w:p w14:paraId="38F793A0" w14:textId="77777777" w:rsidR="00BC0BDF" w:rsidRDefault="00BC0BDF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8A90" w14:textId="77777777" w:rsidR="00BC0BDF" w:rsidRDefault="00BC0BDF" w:rsidP="007D4ECB">
      <w:r>
        <w:separator/>
      </w:r>
    </w:p>
  </w:footnote>
  <w:footnote w:type="continuationSeparator" w:id="0">
    <w:p w14:paraId="4815DBB9" w14:textId="77777777" w:rsidR="00BC0BDF" w:rsidRDefault="00BC0BDF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56D7F"/>
    <w:rsid w:val="00062C04"/>
    <w:rsid w:val="00066B57"/>
    <w:rsid w:val="00066C10"/>
    <w:rsid w:val="0008154E"/>
    <w:rsid w:val="00081B6F"/>
    <w:rsid w:val="00092889"/>
    <w:rsid w:val="00094E4E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95B5F"/>
    <w:rsid w:val="001A4A7C"/>
    <w:rsid w:val="001B6A57"/>
    <w:rsid w:val="001C5EE7"/>
    <w:rsid w:val="001D3DCD"/>
    <w:rsid w:val="001E190B"/>
    <w:rsid w:val="001E28BD"/>
    <w:rsid w:val="001F4CED"/>
    <w:rsid w:val="00212CA7"/>
    <w:rsid w:val="00221431"/>
    <w:rsid w:val="00230F7D"/>
    <w:rsid w:val="00250970"/>
    <w:rsid w:val="002872A1"/>
    <w:rsid w:val="00290B63"/>
    <w:rsid w:val="002A64D7"/>
    <w:rsid w:val="002C1F48"/>
    <w:rsid w:val="002E122F"/>
    <w:rsid w:val="00307976"/>
    <w:rsid w:val="00314855"/>
    <w:rsid w:val="00316A7E"/>
    <w:rsid w:val="00322A54"/>
    <w:rsid w:val="00326C79"/>
    <w:rsid w:val="00327B85"/>
    <w:rsid w:val="00327E9A"/>
    <w:rsid w:val="00333A3A"/>
    <w:rsid w:val="003367B7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697E"/>
    <w:rsid w:val="0049085B"/>
    <w:rsid w:val="00492BF7"/>
    <w:rsid w:val="004933BA"/>
    <w:rsid w:val="00494017"/>
    <w:rsid w:val="00495F6B"/>
    <w:rsid w:val="00496F8F"/>
    <w:rsid w:val="004B2744"/>
    <w:rsid w:val="004D2701"/>
    <w:rsid w:val="004D69F5"/>
    <w:rsid w:val="004E15DA"/>
    <w:rsid w:val="004F337E"/>
    <w:rsid w:val="00500667"/>
    <w:rsid w:val="00500FDA"/>
    <w:rsid w:val="00523CAA"/>
    <w:rsid w:val="00534026"/>
    <w:rsid w:val="00541E79"/>
    <w:rsid w:val="005429CC"/>
    <w:rsid w:val="00550767"/>
    <w:rsid w:val="00562A78"/>
    <w:rsid w:val="00565A6C"/>
    <w:rsid w:val="005A0C39"/>
    <w:rsid w:val="005C4536"/>
    <w:rsid w:val="005C7D02"/>
    <w:rsid w:val="005D450C"/>
    <w:rsid w:val="005E3777"/>
    <w:rsid w:val="005E5AD4"/>
    <w:rsid w:val="005F2965"/>
    <w:rsid w:val="005F3344"/>
    <w:rsid w:val="005F502A"/>
    <w:rsid w:val="00600873"/>
    <w:rsid w:val="00603435"/>
    <w:rsid w:val="0060602E"/>
    <w:rsid w:val="00607D39"/>
    <w:rsid w:val="00615ADA"/>
    <w:rsid w:val="00617DFA"/>
    <w:rsid w:val="00621923"/>
    <w:rsid w:val="00621EA7"/>
    <w:rsid w:val="006245EF"/>
    <w:rsid w:val="0065477B"/>
    <w:rsid w:val="00655C96"/>
    <w:rsid w:val="0065719B"/>
    <w:rsid w:val="00665739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2A0E"/>
    <w:rsid w:val="006D58B7"/>
    <w:rsid w:val="006D615C"/>
    <w:rsid w:val="006E1AFA"/>
    <w:rsid w:val="006E5254"/>
    <w:rsid w:val="006F139E"/>
    <w:rsid w:val="007001FA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B2DC5"/>
    <w:rsid w:val="007C6A5A"/>
    <w:rsid w:val="007D4ECB"/>
    <w:rsid w:val="007E2FB9"/>
    <w:rsid w:val="007F5BAB"/>
    <w:rsid w:val="007F79C7"/>
    <w:rsid w:val="00810D11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D4ACC"/>
    <w:rsid w:val="009E3C89"/>
    <w:rsid w:val="009F0D64"/>
    <w:rsid w:val="00A054E1"/>
    <w:rsid w:val="00A13BDC"/>
    <w:rsid w:val="00A27DD3"/>
    <w:rsid w:val="00A301F7"/>
    <w:rsid w:val="00A3192E"/>
    <w:rsid w:val="00A33FD7"/>
    <w:rsid w:val="00A53153"/>
    <w:rsid w:val="00A81328"/>
    <w:rsid w:val="00A82294"/>
    <w:rsid w:val="00A877C0"/>
    <w:rsid w:val="00A92512"/>
    <w:rsid w:val="00AB63F1"/>
    <w:rsid w:val="00AC1475"/>
    <w:rsid w:val="00AC59EC"/>
    <w:rsid w:val="00AF06A0"/>
    <w:rsid w:val="00B01989"/>
    <w:rsid w:val="00B06C4B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0BDF"/>
    <w:rsid w:val="00BC1E6A"/>
    <w:rsid w:val="00BC4438"/>
    <w:rsid w:val="00BD0DCC"/>
    <w:rsid w:val="00BD77BB"/>
    <w:rsid w:val="00BE4EEC"/>
    <w:rsid w:val="00C04C32"/>
    <w:rsid w:val="00C0544D"/>
    <w:rsid w:val="00C10150"/>
    <w:rsid w:val="00C21A4C"/>
    <w:rsid w:val="00C35018"/>
    <w:rsid w:val="00C51367"/>
    <w:rsid w:val="00C55C31"/>
    <w:rsid w:val="00C647C9"/>
    <w:rsid w:val="00C7279B"/>
    <w:rsid w:val="00C82CC6"/>
    <w:rsid w:val="00C92C06"/>
    <w:rsid w:val="00CB5879"/>
    <w:rsid w:val="00CC04FF"/>
    <w:rsid w:val="00CC678F"/>
    <w:rsid w:val="00CE2005"/>
    <w:rsid w:val="00CF1E13"/>
    <w:rsid w:val="00CF68FA"/>
    <w:rsid w:val="00D0109C"/>
    <w:rsid w:val="00D0522C"/>
    <w:rsid w:val="00D13309"/>
    <w:rsid w:val="00D141A1"/>
    <w:rsid w:val="00D16631"/>
    <w:rsid w:val="00D16A01"/>
    <w:rsid w:val="00D21095"/>
    <w:rsid w:val="00D21DF0"/>
    <w:rsid w:val="00D41E4E"/>
    <w:rsid w:val="00D57D04"/>
    <w:rsid w:val="00D62D97"/>
    <w:rsid w:val="00D706E8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538A"/>
    <w:rsid w:val="00ED2E4C"/>
    <w:rsid w:val="00EE4317"/>
    <w:rsid w:val="00EE68B4"/>
    <w:rsid w:val="00F03D11"/>
    <w:rsid w:val="00F07388"/>
    <w:rsid w:val="00F23248"/>
    <w:rsid w:val="00F4422E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7</cp:revision>
  <cp:lastPrinted>2024-02-06T11:07:00Z</cp:lastPrinted>
  <dcterms:created xsi:type="dcterms:W3CDTF">2024-02-05T12:53:00Z</dcterms:created>
  <dcterms:modified xsi:type="dcterms:W3CDTF">2024-02-06T11:07:00Z</dcterms:modified>
</cp:coreProperties>
</file>