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Каков порядок расчета платы при оформлении больничного листка?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Для определения размера больничного подлежит расчету средний дневной заработок.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Доход за два предыдущих календарных года делят на 730 дней. Исключаются дни, на которые трудовой договор был приостановлен из-за службы по мобилизации или контракту.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Расчетные годы можно заменить если в это время работник: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-находился в декрете или в отпуске по уходу за ребенком;</w:t>
      </w:r>
    </w:p>
    <w:p w14:paraId="06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-проходил военную службу по мобилизации или по контракту;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Для этого необходимо подать заявление работодателю о замене периода.</w:t>
      </w:r>
    </w:p>
    <w:p w14:paraId="07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Сумма выплат также зависит от стажа:</w:t>
      </w:r>
    </w:p>
    <w:p w14:paraId="08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-при страховом стаже более 8 лет выплачивается 100% от среднего заработка;</w:t>
      </w:r>
    </w:p>
    <w:p w14:paraId="09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-при стаже от 5 до 8 лет – 80 %</w:t>
      </w:r>
    </w:p>
    <w:p w14:paraId="0A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-при стаже от 6 месяцев до 5 лет– 60 %</w:t>
      </w:r>
    </w:p>
    <w:p w14:paraId="0B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-при стаже менее 6 месяцев – не больше МРОТ за полный календарный месяц.</w:t>
      </w:r>
    </w:p>
    <w:p w14:paraId="0C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D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000FF"/>
      <w:u w:val="single"/>
    </w:rPr>
  </w:style>
  <w:style w:styleId="Style_12_ch" w:type="character">
    <w:name w:val="Hyperlink"/>
    <w:basedOn w:val="Style_9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2026-07-27T13:31:20Z</dcterms:modified>
</cp:coreProperties>
</file>