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Конфликт интересов</w:t>
      </w:r>
    </w:p>
    <w:p w14:paraId="02000000">
      <w:pPr>
        <w:spacing w:after="0" w:before="168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4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9"/>
    <w:link w:val="Style_12_ch"/>
    <w:rPr>
      <w:color w:themeColor="hyperlink" w:val="0000FF"/>
      <w:u w:val="single"/>
    </w:rPr>
  </w:style>
  <w:style w:styleId="Style_12_ch" w:type="character">
    <w:name w:val="Hyperlink"/>
    <w:basedOn w:val="Style_9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2026-06-11T09:46:44Z</dcterms:modified>
</cp:coreProperties>
</file>