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2D7" w:rsidRPr="008352D7" w:rsidRDefault="008352D7" w:rsidP="008352D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2D7">
        <w:rPr>
          <w:rFonts w:ascii="Times New Roman" w:hAnsi="Times New Roman" w:cs="Times New Roman"/>
          <w:b/>
          <w:bCs/>
          <w:sz w:val="28"/>
          <w:szCs w:val="28"/>
        </w:rPr>
        <w:t>С 1 марта 2025 года запрещена продажа несовершеннолетним бытовых товаров с газом (в том числе зажигалок и баллончиков для их заправки)</w:t>
      </w:r>
    </w:p>
    <w:p w:rsidR="008352D7" w:rsidRPr="008352D7" w:rsidRDefault="008352D7" w:rsidP="008352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2D7">
        <w:rPr>
          <w:rFonts w:ascii="Times New Roman" w:hAnsi="Times New Roman" w:cs="Times New Roman"/>
          <w:bCs/>
          <w:sz w:val="28"/>
          <w:szCs w:val="28"/>
        </w:rPr>
        <w:t>Федеральным законом от 30.11.2024 № 438-ФЗ «О внесении изменения в отдельные законодательные акты РФ» (далее – Закон) дополнительно устанавливается запрет на продажу бытовых товаров с газом (в том числе зажигалки и баллончики для их заправки) несовершеннолетним во всех субъектах Российской Федерации.</w:t>
      </w:r>
    </w:p>
    <w:p w:rsidR="008352D7" w:rsidRPr="008352D7" w:rsidRDefault="008352D7" w:rsidP="008352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2D7">
        <w:rPr>
          <w:rFonts w:ascii="Times New Roman" w:hAnsi="Times New Roman" w:cs="Times New Roman"/>
          <w:bCs/>
          <w:sz w:val="28"/>
          <w:szCs w:val="28"/>
        </w:rPr>
        <w:t>Сейчас на федеральном уровне такого запрета нет.</w:t>
      </w:r>
    </w:p>
    <w:p w:rsidR="008352D7" w:rsidRPr="008352D7" w:rsidRDefault="008352D7" w:rsidP="008352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8352D7">
        <w:rPr>
          <w:rFonts w:ascii="Times New Roman" w:hAnsi="Times New Roman" w:cs="Times New Roman"/>
          <w:bCs/>
          <w:sz w:val="28"/>
          <w:szCs w:val="28"/>
        </w:rPr>
        <w:t>Также Законом закрепляется дополнительная обязанность органов государственной власти о принятии мер по защите детей от информации, пропагандирующей либо демонстрирующей потребление путем вдыхания сжиженных углеводородных газов, содержащихся в потенциально опасных газосодержащих товарах бытового назначения, и (или) их паров.</w:t>
      </w:r>
    </w:p>
    <w:p w:rsidR="008352D7" w:rsidRPr="008352D7" w:rsidRDefault="008352D7" w:rsidP="008352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2D7">
        <w:rPr>
          <w:rFonts w:ascii="Times New Roman" w:hAnsi="Times New Roman" w:cs="Times New Roman"/>
          <w:bCs/>
          <w:sz w:val="28"/>
          <w:szCs w:val="28"/>
        </w:rPr>
        <w:t>Указанные изменения в законодательства направлены на обеспечение прав детей на охрану здоровья.</w:t>
      </w:r>
    </w:p>
    <w:p w:rsidR="008352D7" w:rsidRPr="008352D7" w:rsidRDefault="008352D7" w:rsidP="008352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2D7">
        <w:rPr>
          <w:rFonts w:ascii="Times New Roman" w:hAnsi="Times New Roman" w:cs="Times New Roman"/>
          <w:bCs/>
          <w:sz w:val="28"/>
          <w:szCs w:val="28"/>
        </w:rPr>
        <w:t>Закон вступает в силу с 1 марта 2025 года.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67E27"/>
    <w:rsid w:val="00221858"/>
    <w:rsid w:val="002F02AC"/>
    <w:rsid w:val="00351B5D"/>
    <w:rsid w:val="00514963"/>
    <w:rsid w:val="00654206"/>
    <w:rsid w:val="006D17F3"/>
    <w:rsid w:val="008352D7"/>
    <w:rsid w:val="008C0EC1"/>
    <w:rsid w:val="008D41F6"/>
    <w:rsid w:val="00A233C2"/>
    <w:rsid w:val="00AE5D33"/>
    <w:rsid w:val="00C04CA4"/>
    <w:rsid w:val="00C4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793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89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58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29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17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0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397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64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8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7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95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46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2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08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26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3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7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88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41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0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47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78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16</cp:revision>
  <dcterms:created xsi:type="dcterms:W3CDTF">2025-02-02T17:16:00Z</dcterms:created>
  <dcterms:modified xsi:type="dcterms:W3CDTF">2025-02-02T18:15:00Z</dcterms:modified>
</cp:coreProperties>
</file>