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Введен запрет на продажу никотинсодержащей продукции на остановочных пунктах движения всех видов общественного транспорта.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Согласно изменениям, на остановочных пунктах движения всех видов общественного транспорта (транспорта общего пользования) городского и пригородного сообщения запрещается розничная торговля табачной продукции, а также никотинсодержащей продукции, кальянов, устройств для потребления никотинсодержащей продукции.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Исключением является случай, когда торговый объект, размещенный на таком остановочном пункте, является единственным в населенном пункте местом продажи табачной продукции или никотинсодержащей продукции, кальянов, устройств для потребления никотинсодержащей продукции.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Федеральный закон вступает в силу с 1 сентября 2026 года.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themeColor="hyperlink" w:val="0000FF"/>
      <w:u w:val="single"/>
    </w:rPr>
  </w:style>
  <w:style w:styleId="Style_12_ch" w:type="character">
    <w:name w:val="Hyperlink"/>
    <w:basedOn w:val="Style_9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2026-02-11T15:06:53Z</dcterms:modified>
</cp:coreProperties>
</file>