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9D" w:rsidRPr="003D219D" w:rsidRDefault="003D219D" w:rsidP="003D21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19D">
        <w:rPr>
          <w:rFonts w:ascii="Times New Roman" w:hAnsi="Times New Roman" w:cs="Times New Roman"/>
          <w:b/>
          <w:bCs/>
          <w:sz w:val="28"/>
          <w:szCs w:val="28"/>
        </w:rPr>
        <w:t>Скорректированы меры противодействия экстремистской деятельности</w:t>
      </w:r>
    </w:p>
    <w:p w:rsidR="003D219D" w:rsidRDefault="003D219D" w:rsidP="003D21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D219D">
        <w:rPr>
          <w:rFonts w:ascii="Times New Roman" w:hAnsi="Times New Roman" w:cs="Times New Roman"/>
          <w:bCs/>
          <w:sz w:val="28"/>
          <w:szCs w:val="28"/>
        </w:rPr>
        <w:t>Федеральным законом от 23.07.2025 № 215-ФЗ внесены изменения в статьи 4 и 16 Закона Российской Федерации «О средствах массовой информации» и статьи 1 и 9 Федерального закона «О противодействии экстремистской деятельности», согласно которым экстремистской организацией также признается экстремистское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статьей 282.1 УК РФ</w:t>
      </w:r>
      <w:proofErr w:type="gramEnd"/>
      <w:r w:rsidRPr="003D219D">
        <w:rPr>
          <w:rFonts w:ascii="Times New Roman" w:hAnsi="Times New Roman" w:cs="Times New Roman"/>
          <w:bCs/>
          <w:sz w:val="28"/>
          <w:szCs w:val="28"/>
        </w:rPr>
        <w:t xml:space="preserve">, за руководство этим </w:t>
      </w:r>
      <w:r>
        <w:rPr>
          <w:rFonts w:ascii="Times New Roman" w:hAnsi="Times New Roman" w:cs="Times New Roman"/>
          <w:bCs/>
          <w:sz w:val="28"/>
          <w:szCs w:val="28"/>
        </w:rPr>
        <w:t>сообществом или участие в нем. </w:t>
      </w:r>
    </w:p>
    <w:p w:rsidR="003D219D" w:rsidRDefault="003D219D" w:rsidP="003D21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19D">
        <w:rPr>
          <w:rFonts w:ascii="Times New Roman" w:hAnsi="Times New Roman" w:cs="Times New Roman"/>
          <w:bCs/>
          <w:sz w:val="28"/>
          <w:szCs w:val="28"/>
        </w:rPr>
        <w:t>Деятельность экстремистского сообщества признается запрещенной в случае вступления в законную силу т</w:t>
      </w:r>
      <w:r>
        <w:rPr>
          <w:rFonts w:ascii="Times New Roman" w:hAnsi="Times New Roman" w:cs="Times New Roman"/>
          <w:bCs/>
          <w:sz w:val="28"/>
          <w:szCs w:val="28"/>
        </w:rPr>
        <w:t>акого обвинительного приговора.</w:t>
      </w:r>
    </w:p>
    <w:p w:rsidR="003D219D" w:rsidRDefault="003D219D" w:rsidP="003D21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19D">
        <w:rPr>
          <w:rFonts w:ascii="Times New Roman" w:hAnsi="Times New Roman" w:cs="Times New Roman"/>
          <w:bCs/>
          <w:sz w:val="28"/>
          <w:szCs w:val="28"/>
        </w:rPr>
        <w:t>Указанные сообщества включаются в формируемый Минюстом перечень организаций, признанных в соответствии с законод</w:t>
      </w:r>
      <w:r>
        <w:rPr>
          <w:rFonts w:ascii="Times New Roman" w:hAnsi="Times New Roman" w:cs="Times New Roman"/>
          <w:bCs/>
          <w:sz w:val="28"/>
          <w:szCs w:val="28"/>
        </w:rPr>
        <w:t>ательством РФ экстремистскими. </w:t>
      </w:r>
      <w:bookmarkStart w:id="0" w:name="_GoBack"/>
      <w:bookmarkEnd w:id="0"/>
    </w:p>
    <w:p w:rsidR="003D219D" w:rsidRPr="003D219D" w:rsidRDefault="003D219D" w:rsidP="003D21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219D">
        <w:rPr>
          <w:rFonts w:ascii="Times New Roman" w:hAnsi="Times New Roman" w:cs="Times New Roman"/>
          <w:bCs/>
          <w:sz w:val="28"/>
          <w:szCs w:val="28"/>
        </w:rPr>
        <w:t>Приказом Минюста России от 08.09.2025 № 224 определены порядок ведения перечня, содержащиеся в нем сведения, сроки внесения в него сведений об экстремистских организациях, формат ведения перечня и порядок доведения сведений из него до третьих лиц, тем самым реализованы положения Федерального закона от 23.07.2025 № 215-ФЗ. 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421933"/>
    <w:rsid w:val="005E38CE"/>
    <w:rsid w:val="0063066C"/>
    <w:rsid w:val="006D17F3"/>
    <w:rsid w:val="00A233C2"/>
    <w:rsid w:val="00B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8</cp:revision>
  <dcterms:created xsi:type="dcterms:W3CDTF">2025-02-02T17:16:00Z</dcterms:created>
  <dcterms:modified xsi:type="dcterms:W3CDTF">2025-10-13T18:20:00Z</dcterms:modified>
</cp:coreProperties>
</file>