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61" w:rsidRDefault="00237961" w:rsidP="0023796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7961">
        <w:rPr>
          <w:rFonts w:ascii="Times New Roman" w:hAnsi="Times New Roman" w:cs="Times New Roman"/>
          <w:b/>
          <w:bCs/>
          <w:sz w:val="28"/>
          <w:szCs w:val="28"/>
        </w:rPr>
        <w:t>Возмещение вреда, причиненного в результате террористического акта</w:t>
      </w:r>
    </w:p>
    <w:p w:rsidR="00237961" w:rsidRDefault="00237961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237961">
        <w:rPr>
          <w:rFonts w:ascii="Times New Roman" w:hAnsi="Times New Roman" w:cs="Times New Roman"/>
          <w:sz w:val="28"/>
        </w:rPr>
        <w:t>Возмещение вреда, включая моральный вред, причиненного в результате террористического акта, осуществляется в порядке, установленном законодательством Российской Федерации о гражданском судопроизводстве, за счет средств лица, совершившего террористический акт, а также за счет средств его близких родственников, родственников и близких лиц при наличии достаточных оснований полагать, что деньги, ценности и иное имущество получены ими в результате террористической деятельности и (или) являются доходом</w:t>
      </w:r>
      <w:proofErr w:type="gramEnd"/>
      <w:r w:rsidRPr="00237961">
        <w:rPr>
          <w:rFonts w:ascii="Times New Roman" w:hAnsi="Times New Roman" w:cs="Times New Roman"/>
          <w:sz w:val="28"/>
        </w:rPr>
        <w:t xml:space="preserve"> от такого имущества. </w:t>
      </w:r>
    </w:p>
    <w:p w:rsidR="00237961" w:rsidRDefault="00237961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37961">
        <w:rPr>
          <w:rFonts w:ascii="Times New Roman" w:hAnsi="Times New Roman" w:cs="Times New Roman"/>
          <w:sz w:val="28"/>
        </w:rPr>
        <w:t xml:space="preserve">На требование о возмещении вреда, причиненного в результате террористического акта жизни или здоровью граждан, исковая давность не распространяется. </w:t>
      </w:r>
    </w:p>
    <w:p w:rsidR="00237961" w:rsidRDefault="00237961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37961">
        <w:rPr>
          <w:rFonts w:ascii="Times New Roman" w:hAnsi="Times New Roman" w:cs="Times New Roman"/>
          <w:sz w:val="28"/>
        </w:rPr>
        <w:t>Срок исковой давности по требованиям о возмещении вреда, причиненного имуществу в результате террористического акта, устанавливается в пределах сроков давности привлечения к уголовной ответственности за совершение указанного преступления.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6F181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37961"/>
    <w:rsid w:val="002F05D2"/>
    <w:rsid w:val="00421933"/>
    <w:rsid w:val="0063066C"/>
    <w:rsid w:val="006D17F3"/>
    <w:rsid w:val="006F1816"/>
    <w:rsid w:val="00946FE7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2025-02-02T17:16:00Z</dcterms:created>
  <dcterms:modified xsi:type="dcterms:W3CDTF">2025-11-30T13:45:00Z</dcterms:modified>
</cp:coreProperties>
</file>