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2E1" w:rsidRDefault="000F62E1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62E1">
        <w:rPr>
          <w:rFonts w:ascii="Times New Roman" w:hAnsi="Times New Roman" w:cs="Times New Roman"/>
          <w:b/>
          <w:bCs/>
          <w:sz w:val="28"/>
          <w:szCs w:val="28"/>
        </w:rPr>
        <w:t xml:space="preserve">Об изменениях в </w:t>
      </w:r>
      <w:proofErr w:type="gramStart"/>
      <w:r w:rsidRPr="000F62E1">
        <w:rPr>
          <w:rFonts w:ascii="Times New Roman" w:hAnsi="Times New Roman" w:cs="Times New Roman"/>
          <w:b/>
          <w:bCs/>
          <w:sz w:val="28"/>
          <w:szCs w:val="28"/>
        </w:rPr>
        <w:t>законодательстве</w:t>
      </w:r>
      <w:proofErr w:type="gramEnd"/>
      <w:r w:rsidRPr="000F62E1">
        <w:rPr>
          <w:rFonts w:ascii="Times New Roman" w:hAnsi="Times New Roman" w:cs="Times New Roman"/>
          <w:b/>
          <w:bCs/>
          <w:sz w:val="28"/>
          <w:szCs w:val="28"/>
        </w:rPr>
        <w:t xml:space="preserve"> о противодействии коррупции</w:t>
      </w:r>
    </w:p>
    <w:p w:rsidR="000F62E1" w:rsidRPr="000F62E1" w:rsidRDefault="000F62E1" w:rsidP="000F62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62E1">
        <w:rPr>
          <w:rFonts w:ascii="Times New Roman" w:hAnsi="Times New Roman" w:cs="Times New Roman"/>
          <w:bCs/>
          <w:sz w:val="28"/>
          <w:szCs w:val="28"/>
        </w:rPr>
        <w:t>Федеральным законом от 28.12.2024 № 533-ФЗ внесены изменения в статью 8.6 Федерального закона от 22.04.1996 № 39-ФЗ «О рынке ценных бумаг» и статьи 6, 13 Федерального закона от 30.12.2004 № 218-ФЗ «О кредитных историях», вступившие в силу 27.06.2025.</w:t>
      </w:r>
    </w:p>
    <w:p w:rsidR="000F62E1" w:rsidRPr="000F62E1" w:rsidRDefault="000F62E1" w:rsidP="000F62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62E1">
        <w:rPr>
          <w:rFonts w:ascii="Times New Roman" w:hAnsi="Times New Roman" w:cs="Times New Roman"/>
          <w:bCs/>
          <w:sz w:val="28"/>
          <w:szCs w:val="28"/>
        </w:rPr>
        <w:t>Изменения направлены на совершенствование порядка проведения проверок достоверности и полноты сведений о доходах, расходах,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противодействия коррупции.</w:t>
      </w:r>
      <w:bookmarkStart w:id="0" w:name="_GoBack"/>
      <w:bookmarkEnd w:id="0"/>
    </w:p>
    <w:p w:rsidR="000F62E1" w:rsidRPr="000F62E1" w:rsidRDefault="000F62E1" w:rsidP="000F62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62E1">
        <w:rPr>
          <w:rFonts w:ascii="Times New Roman" w:hAnsi="Times New Roman" w:cs="Times New Roman"/>
          <w:bCs/>
          <w:sz w:val="28"/>
          <w:szCs w:val="28"/>
        </w:rPr>
        <w:t>Установлен порядок предоставления держателями реестра владельцев ценных бумаг, депозитариями и бюро кредитных историй информации по запросам должностных лиц, направленным при проведении проверок в соответствии с законодательством Российской Федерации о противодействии коррупции.</w:t>
      </w:r>
    </w:p>
    <w:p w:rsidR="000F62E1" w:rsidRPr="000F62E1" w:rsidRDefault="000F62E1" w:rsidP="000F62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62E1">
        <w:rPr>
          <w:rFonts w:ascii="Times New Roman" w:hAnsi="Times New Roman" w:cs="Times New Roman"/>
          <w:bCs/>
          <w:sz w:val="28"/>
          <w:szCs w:val="28"/>
        </w:rPr>
        <w:t>В Законе о рынке ценных бумаг и Законе о кредитных историях закреплена обязанность предоставления информации:</w:t>
      </w:r>
    </w:p>
    <w:p w:rsidR="000F62E1" w:rsidRPr="000F62E1" w:rsidRDefault="000F62E1" w:rsidP="000F62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62E1">
        <w:rPr>
          <w:rFonts w:ascii="Times New Roman" w:hAnsi="Times New Roman" w:cs="Times New Roman"/>
          <w:bCs/>
          <w:sz w:val="28"/>
          <w:szCs w:val="28"/>
        </w:rPr>
        <w:t>– держателями реестра владельцев ценных бумаг и депозитариями сведений о ценных бумагах, принадлежащих лицам, в отношении которых направлен запрос;</w:t>
      </w:r>
    </w:p>
    <w:p w:rsidR="000F62E1" w:rsidRPr="000F62E1" w:rsidRDefault="000F62E1" w:rsidP="000F62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62E1">
        <w:rPr>
          <w:rFonts w:ascii="Times New Roman" w:hAnsi="Times New Roman" w:cs="Times New Roman"/>
          <w:bCs/>
          <w:sz w:val="28"/>
          <w:szCs w:val="28"/>
        </w:rPr>
        <w:t>– бюро кредитных историй</w:t>
      </w:r>
    </w:p>
    <w:p w:rsidR="000F62E1" w:rsidRPr="000F62E1" w:rsidRDefault="000F62E1" w:rsidP="000F62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62E1">
        <w:rPr>
          <w:rFonts w:ascii="Times New Roman" w:hAnsi="Times New Roman" w:cs="Times New Roman"/>
          <w:bCs/>
          <w:sz w:val="28"/>
          <w:szCs w:val="28"/>
        </w:rPr>
        <w:t>– информации о титульной, основной, дополнительной (закрытой) и информационной части кредитных историй;</w:t>
      </w:r>
    </w:p>
    <w:p w:rsidR="000F62E1" w:rsidRPr="000F62E1" w:rsidRDefault="000F62E1" w:rsidP="000F62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62E1">
        <w:rPr>
          <w:rFonts w:ascii="Times New Roman" w:hAnsi="Times New Roman" w:cs="Times New Roman"/>
          <w:bCs/>
          <w:sz w:val="28"/>
          <w:szCs w:val="28"/>
        </w:rPr>
        <w:t>– из Центрального каталога кредитных историй сведений о бюро кредитных историй, в которых хранится кредитная история субъекта кредитной истории, в отношении которого направлен запрос.</w:t>
      </w:r>
    </w:p>
    <w:p w:rsidR="000F62E1" w:rsidRPr="000F62E1" w:rsidRDefault="000F62E1" w:rsidP="000F62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62E1">
        <w:rPr>
          <w:rFonts w:ascii="Times New Roman" w:hAnsi="Times New Roman" w:cs="Times New Roman"/>
          <w:bCs/>
          <w:sz w:val="28"/>
          <w:szCs w:val="28"/>
        </w:rPr>
        <w:t>Порядок и сроки предоставления держателями реестра владельцев ценных бумаг, депозитариями и бюро кредитных историй указанной информации устанавливаются Центральным банком Российской Федерации (Банком России).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005468"/>
    <w:rsid w:val="00025B2A"/>
    <w:rsid w:val="00086F05"/>
    <w:rsid w:val="000F62E1"/>
    <w:rsid w:val="00111313"/>
    <w:rsid w:val="001C51F4"/>
    <w:rsid w:val="002F05D2"/>
    <w:rsid w:val="003A4FCC"/>
    <w:rsid w:val="00421933"/>
    <w:rsid w:val="004D6F37"/>
    <w:rsid w:val="005A0657"/>
    <w:rsid w:val="0063066C"/>
    <w:rsid w:val="006D17F3"/>
    <w:rsid w:val="00717EC6"/>
    <w:rsid w:val="008D4750"/>
    <w:rsid w:val="00923E53"/>
    <w:rsid w:val="0093163E"/>
    <w:rsid w:val="00A0037F"/>
    <w:rsid w:val="00A20377"/>
    <w:rsid w:val="00A233C2"/>
    <w:rsid w:val="00B5775A"/>
    <w:rsid w:val="00C35AD5"/>
    <w:rsid w:val="00CC22F8"/>
    <w:rsid w:val="00DF62EF"/>
    <w:rsid w:val="00EA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3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23</cp:revision>
  <dcterms:created xsi:type="dcterms:W3CDTF">2025-02-02T17:16:00Z</dcterms:created>
  <dcterms:modified xsi:type="dcterms:W3CDTF">2025-11-04T16:44:00Z</dcterms:modified>
</cp:coreProperties>
</file>