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F1" w:rsidRPr="002825F1" w:rsidRDefault="002825F1" w:rsidP="002825F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5F1">
        <w:rPr>
          <w:rFonts w:ascii="Times New Roman" w:hAnsi="Times New Roman" w:cs="Times New Roman"/>
          <w:b/>
          <w:bCs/>
          <w:sz w:val="28"/>
          <w:szCs w:val="28"/>
        </w:rPr>
        <w:t xml:space="preserve">Можно ли предъявить иск к </w:t>
      </w:r>
      <w:proofErr w:type="gramStart"/>
      <w:r w:rsidRPr="002825F1">
        <w:rPr>
          <w:rFonts w:ascii="Times New Roman" w:hAnsi="Times New Roman" w:cs="Times New Roman"/>
          <w:b/>
          <w:bCs/>
          <w:sz w:val="28"/>
          <w:szCs w:val="28"/>
        </w:rPr>
        <w:t>недееспособному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825F1" w:rsidRPr="002825F1" w:rsidRDefault="002825F1" w:rsidP="00282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5F1">
        <w:rPr>
          <w:rFonts w:ascii="Times New Roman" w:hAnsi="Times New Roman" w:cs="Times New Roman"/>
          <w:bCs/>
          <w:sz w:val="28"/>
          <w:szCs w:val="28"/>
        </w:rPr>
        <w:t xml:space="preserve">Да. Как правило, такие иски предъявляются на общих основаниях. Опекуны и попечители выступают в защиту прав и интересов своих подопечных в отношениях с любыми лицами, в том числе в судах, без специального полномочия. Опекуны являются представителями подопечных в силу закона и совершают от их имени и в их интересах все необходимые сделки (п. 2 ст. 31, п. 2 ст. 32 ГК РФ). Вред, причиненный гражданином, признанным недееспособным, возмещают его опекун или организация, обязанная осуществлять за ним надзор, если они не докажут, что вред возник не по их вине (п. 1 ст. 1076 ГК РФ). Если у </w:t>
      </w:r>
      <w:proofErr w:type="spellStart"/>
      <w:r w:rsidRPr="002825F1">
        <w:rPr>
          <w:rFonts w:ascii="Times New Roman" w:hAnsi="Times New Roman" w:cs="Times New Roman"/>
          <w:bCs/>
          <w:sz w:val="28"/>
          <w:szCs w:val="28"/>
        </w:rPr>
        <w:t>причинителя</w:t>
      </w:r>
      <w:proofErr w:type="spellEnd"/>
      <w:r w:rsidRPr="002825F1">
        <w:rPr>
          <w:rFonts w:ascii="Times New Roman" w:hAnsi="Times New Roman" w:cs="Times New Roman"/>
          <w:bCs/>
          <w:sz w:val="28"/>
          <w:szCs w:val="28"/>
        </w:rPr>
        <w:t xml:space="preserve"> вреда есть психическое расстройство, но он не был признан недееспособным, вы можете предъявить иск к нему и к живущим с ним трудоспособным родственникам: супругу, родителям, совершеннолетним детям. Суд может возложить на них ответственность, если установит, что они знали о психическом расстройстве </w:t>
      </w:r>
      <w:proofErr w:type="spellStart"/>
      <w:r w:rsidRPr="002825F1">
        <w:rPr>
          <w:rFonts w:ascii="Times New Roman" w:hAnsi="Times New Roman" w:cs="Times New Roman"/>
          <w:bCs/>
          <w:sz w:val="28"/>
          <w:szCs w:val="28"/>
        </w:rPr>
        <w:t>причинителя</w:t>
      </w:r>
      <w:proofErr w:type="spellEnd"/>
      <w:r w:rsidRPr="002825F1">
        <w:rPr>
          <w:rFonts w:ascii="Times New Roman" w:hAnsi="Times New Roman" w:cs="Times New Roman"/>
          <w:bCs/>
          <w:sz w:val="28"/>
          <w:szCs w:val="28"/>
        </w:rPr>
        <w:t xml:space="preserve"> вреда, но не ставили вопрос о признании его недееспособным (п. 3 ст. 1078 ГК РФ)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825F1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6D7455"/>
    <w:rsid w:val="0087362F"/>
    <w:rsid w:val="009532BE"/>
    <w:rsid w:val="00A233C2"/>
    <w:rsid w:val="00A82F2B"/>
    <w:rsid w:val="00AB2CB2"/>
    <w:rsid w:val="00AC31A8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8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1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6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1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4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21</cp:revision>
  <dcterms:created xsi:type="dcterms:W3CDTF">2025-02-02T17:16:00Z</dcterms:created>
  <dcterms:modified xsi:type="dcterms:W3CDTF">2025-10-13T19:19:00Z</dcterms:modified>
</cp:coreProperties>
</file>