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«Приобретение и хранение наркотических средств закончилось для местного жителя уголовным делом»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Яковлевского района поддержано государственное обвинение по уголовному делу в отношении 43-летнего местного жителя.</w:t>
      </w:r>
      <w:r>
        <w:rPr>
          <w:rFonts w:ascii="Times New Roman" w:hAnsi="Times New Roman"/>
          <w:b w:val="0"/>
          <w:sz w:val="28"/>
        </w:rPr>
        <w:t xml:space="preserve"> Он признан виновным по ч.2 ст. 228 УК РФ (незаконное приобретение и хранение наркотических средств без цели сбыта в крупном размере).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 установлено, что в ноябре 2025 года мужчина будучи осведомленный о бесконтактном способе сбыта наркотических средств путем оборудования тайников, реализуя преступный умысел поднял с земли сверток в изоляционной ленте черного цвета с наркотическим средством содержащее производное метилэфедрона массой 1,05 грамма, которое оставил незаконно хранить в кармане своей куртки, после чего направившись к месту своего жительства был задержан сотрудниками полиции.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мужчина вину признал в полном объеме, в содеянном раскаялся.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 с учетом позиции прокурора назначил ему наказание в виде лишения свободы на срок 3 года 6 месяцев с отбыванием наказания в исправительной колонии общего режима.</w:t>
      </w:r>
    </w:p>
    <w:p w14:paraId="06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не вступил в законную силу.</w:t>
      </w:r>
    </w:p>
    <w:p w14:paraId="07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Unresolved Mention"/>
    <w:basedOn w:val="Style_5"/>
    <w:link w:val="Style_4_ch"/>
    <w:rPr>
      <w:color w:val="605E5C"/>
      <w:shd w:fill="E1DFDD" w:val="clear"/>
    </w:rPr>
  </w:style>
  <w:style w:styleId="Style_4_ch" w:type="character">
    <w:name w:val="Unresolved Mention"/>
    <w:basedOn w:val="Style_5_ch"/>
    <w:link w:val="Style_4"/>
    <w:rPr>
      <w:color w:val="605E5C"/>
      <w:shd w:fill="E1DFDD" w:val="clear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5"/>
    <w:link w:val="Style_13_ch"/>
    <w:rPr>
      <w:color w:themeColor="hyperlink" w:val="0563C1"/>
      <w:u w:val="single"/>
    </w:rPr>
  </w:style>
  <w:style w:styleId="Style_13_ch" w:type="character">
    <w:name w:val="Hyperlink"/>
    <w:basedOn w:val="Style_5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2026-04-06T07:16:37Z</dcterms:modified>
</cp:coreProperties>
</file>