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г. Строитель будет рассмотрено уголовное дело в отношении 50-летнего мужчины, обвиняемого в получении взятки.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Яковлевского района утверждено обвинительное заключение по уголовному делу в отношении 50-летнего местного жителя. Он обвиняется по ч. 2 ст. 290 УК РФ (получение должностным лицом лично взятки в виде денег за совершение действий в пользу взяткодателя и представляемых им лиц, если указанные действия входят в служебные полномочия должностного лица в значительном размере).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версии следствия, в период времени с 2021 г. по 2022 г. мужчина являясь ветеринарным врачом в ОГАУ «Межрайонная ветстанция по Ивнянскому и Яковлевскому районам» вопреки служебным обязанностям получил взятку в виде денежных средств  сумме 45 тыс. руб. от индивидуального предпринимателя, выразившееся в проведении ветеринарного освидетельствования животных, оформлении и выдаче ветеринарно-сопроводительных документов подсистеме «Меркурий ФИС ВетИС на мясную продукцию и субпродукты, в том числе в сокращенные сроки, не соблюдая правил оформления ветеринарно-сопроводительных документов.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Уголовное дело направлено в Яковлевский районный суд для рассмотрения по существу.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Unresolved Mention"/>
    <w:basedOn w:val="Style_9"/>
    <w:link w:val="Style_8_ch"/>
    <w:rPr>
      <w:color w:val="605E5C"/>
      <w:shd w:fill="E1DFDD" w:val="clear"/>
    </w:rPr>
  </w:style>
  <w:style w:styleId="Style_8_ch" w:type="character">
    <w:name w:val="Unresolved Mention"/>
    <w:basedOn w:val="Style_9_ch"/>
    <w:link w:val="Style_8"/>
    <w:rPr>
      <w:color w:val="605E5C"/>
      <w:shd w:fill="E1DFDD" w:val="clear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9"/>
    <w:link w:val="Style_13_ch"/>
    <w:rPr>
      <w:color w:themeColor="hyperlink" w:val="0563C1"/>
      <w:u w:val="single"/>
    </w:rPr>
  </w:style>
  <w:style w:styleId="Style_13_ch" w:type="character">
    <w:name w:val="Hyperlink"/>
    <w:basedOn w:val="Style_9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2026-04-30T09:02:00Z</dcterms:modified>
</cp:coreProperties>
</file>