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утверждено обвинительное заключение по уголовному делу в отношении 41-летнего местного жителя. Он обвиняется по ч. 1 ст. 119 УК РФ (угроза убийством, если имелись основания опасаться осуществления этой угрозы).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 версии следствия, в мае 2026 года мужчина по месту жительства распивал спиртные напитки и в связи с тем, что у него закончился алкоголь попросил у своей супруги денежные средства на них, но женщина отказала ему.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связи с чем, мужчина взял супругу за шею повалил на пол и стал душить, затем взял за волосы и нанес последней не менее 4х ударов головой об пол, словесно угрожая ей убийством.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Уголовное дело направлено в мировой суд Яковлевского района для рассмотрения по существу.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Обвиняемому грозит лишение свободы на срок до 2 лет.</w:t>
      </w:r>
    </w:p>
    <w:p w14:paraId="06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Unresolved Mention"/>
    <w:basedOn w:val="Style_7"/>
    <w:link w:val="Style_6_ch"/>
    <w:rPr>
      <w:color w:val="605E5C"/>
      <w:shd w:fill="E1DFDD" w:val="clear"/>
    </w:rPr>
  </w:style>
  <w:style w:styleId="Style_6_ch" w:type="character">
    <w:name w:val="Unresolved Mention"/>
    <w:basedOn w:val="Style_7_ch"/>
    <w:link w:val="Style_6"/>
    <w:rPr>
      <w:color w:val="605E5C"/>
      <w:shd w:fill="E1DFDD" w:val="clear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7"/>
    <w:link w:val="Style_13_ch"/>
    <w:rPr>
      <w:color w:themeColor="hyperlink" w:val="0563C1"/>
      <w:u w:val="single"/>
    </w:rPr>
  </w:style>
  <w:style w:styleId="Style_13_ch" w:type="character">
    <w:name w:val="Hyperlink"/>
    <w:basedOn w:val="Style_7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2026-06-11T13:49:04Z</dcterms:modified>
</cp:coreProperties>
</file>