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D96" w:rsidRDefault="005A4D96" w:rsidP="005A4D96">
      <w:pPr>
        <w:jc w:val="center"/>
        <w:rPr>
          <w:rFonts w:ascii="Times New Roman" w:hAnsi="Times New Roman" w:cs="Times New Roman"/>
          <w:b/>
          <w:sz w:val="24"/>
          <w:szCs w:val="24"/>
        </w:rPr>
      </w:pPr>
      <w:r>
        <w:rPr>
          <w:rFonts w:ascii="Times New Roman" w:hAnsi="Times New Roman" w:cs="Times New Roman"/>
          <w:b/>
          <w:sz w:val="24"/>
          <w:szCs w:val="24"/>
        </w:rPr>
        <w:t>ДЛЯ СМИ</w:t>
      </w:r>
    </w:p>
    <w:p w:rsidR="005A4D96" w:rsidRDefault="0014248A" w:rsidP="005A4D96">
      <w:pPr>
        <w:jc w:val="center"/>
        <w:rPr>
          <w:rFonts w:ascii="Times New Roman" w:hAnsi="Times New Roman" w:cs="Times New Roman"/>
          <w:b/>
          <w:sz w:val="24"/>
          <w:szCs w:val="24"/>
        </w:rPr>
      </w:pPr>
      <w:r>
        <w:rPr>
          <w:rFonts w:ascii="Times New Roman" w:hAnsi="Times New Roman" w:cs="Times New Roman"/>
          <w:b/>
          <w:sz w:val="24"/>
          <w:szCs w:val="24"/>
        </w:rPr>
        <w:t>Жителем Яковлевского района совершено покушение на убийство в отношении своего племянника</w:t>
      </w:r>
    </w:p>
    <w:p w:rsidR="0014248A" w:rsidRDefault="0014248A" w:rsidP="0014248A">
      <w:pPr>
        <w:pStyle w:val="a3"/>
        <w:spacing w:after="60"/>
        <w:ind w:right="140" w:firstLine="720"/>
        <w:jc w:val="both"/>
        <w:rPr>
          <w:rFonts w:eastAsiaTheme="minorHAnsi" w:cstheme="minorBidi"/>
          <w:b/>
          <w:szCs w:val="22"/>
          <w:lang w:eastAsia="en-US"/>
        </w:rPr>
      </w:pPr>
    </w:p>
    <w:p w:rsidR="0014248A" w:rsidRPr="0014248A" w:rsidRDefault="0014248A" w:rsidP="0014248A">
      <w:pPr>
        <w:pStyle w:val="a3"/>
        <w:spacing w:after="60"/>
        <w:ind w:right="140" w:firstLine="720"/>
        <w:jc w:val="both"/>
        <w:rPr>
          <w:rFonts w:eastAsiaTheme="minorHAnsi"/>
          <w:szCs w:val="28"/>
          <w:lang w:eastAsia="en-US"/>
        </w:rPr>
      </w:pPr>
      <w:r w:rsidRPr="0014248A">
        <w:rPr>
          <w:rFonts w:eastAsiaTheme="minorHAnsi"/>
          <w:szCs w:val="28"/>
          <w:lang w:eastAsia="en-US"/>
        </w:rPr>
        <w:t>Заместителем прокурора Яковлевского района 30.09.2024 утверждено обвинительное заключение по уголовному делу в отношении 55-летнего жителя Яковлевского городского округа, совершившего преступление, предусмотренное ч. 3 ст. 30 – ч. 1 ст. 105 УК РФ (покушение на убийство, то есть покушение на умышленное причинение смерти другому человеку, если при этом преступление не было доведено до конца по не зависящим от этого лица обстоятельствам).</w:t>
      </w:r>
    </w:p>
    <w:p w:rsidR="0014248A" w:rsidRPr="0014248A" w:rsidRDefault="0014248A" w:rsidP="0014248A">
      <w:pPr>
        <w:pStyle w:val="a3"/>
        <w:spacing w:after="60"/>
        <w:ind w:right="140" w:firstLine="720"/>
        <w:jc w:val="both"/>
        <w:rPr>
          <w:rFonts w:eastAsiaTheme="minorHAnsi"/>
          <w:szCs w:val="28"/>
          <w:lang w:eastAsia="en-US"/>
        </w:rPr>
      </w:pPr>
      <w:r w:rsidRPr="0014248A">
        <w:rPr>
          <w:rFonts w:eastAsiaTheme="minorHAnsi"/>
          <w:szCs w:val="28"/>
          <w:lang w:eastAsia="en-US"/>
        </w:rPr>
        <w:t>Установлено, что 07.08.2024, около 21 часа 40 минут, обвиняемый, будучи в состоянии алкогольного опьянения, находясь по месту жительства,  из чувства личной неприязни и злости к своему 42-летнему племяннику на почве негативного отношения к образу жизни и поведению последнего решил его убить, и, вооружившись ножом, со значительной силой нанес один удар ножом в область жизненно-важных органов, а именно в область грудной клетки слева потерпевшему, причинив повреждения, которые квалифицируются как причинившие тяжкий вред здоровью по признаку опасности для жизни.</w:t>
      </w:r>
      <w:r w:rsidRPr="0014248A">
        <w:rPr>
          <w:rFonts w:eastAsiaTheme="minorHAnsi"/>
          <w:szCs w:val="28"/>
          <w:lang w:eastAsia="en-US"/>
        </w:rPr>
        <w:tab/>
      </w:r>
    </w:p>
    <w:p w:rsidR="0014248A" w:rsidRPr="0014248A" w:rsidRDefault="0014248A" w:rsidP="0014248A">
      <w:pPr>
        <w:pStyle w:val="a3"/>
        <w:spacing w:after="60"/>
        <w:ind w:right="140" w:firstLine="720"/>
        <w:jc w:val="both"/>
        <w:rPr>
          <w:rFonts w:eastAsiaTheme="minorHAnsi"/>
          <w:szCs w:val="28"/>
          <w:lang w:eastAsia="en-US"/>
        </w:rPr>
      </w:pPr>
      <w:r w:rsidRPr="0014248A">
        <w:rPr>
          <w:rFonts w:eastAsiaTheme="minorHAnsi"/>
          <w:szCs w:val="28"/>
          <w:lang w:eastAsia="en-US"/>
        </w:rPr>
        <w:t>Вместе с тем, преступный умысел воор</w:t>
      </w:r>
      <w:bookmarkStart w:id="0" w:name="_GoBack"/>
      <w:bookmarkEnd w:id="0"/>
      <w:r w:rsidRPr="0014248A">
        <w:rPr>
          <w:rFonts w:eastAsiaTheme="minorHAnsi"/>
          <w:szCs w:val="28"/>
          <w:lang w:eastAsia="en-US"/>
        </w:rPr>
        <w:t>ужённого ножом лица, направленный на убийство, не был доведен до конца и смерть потерпевшего не наступила, в связи с тем, что потерпевший убежал и обратился за помощью к своей матери, которая сообщила в скорую медицинскую помощь.</w:t>
      </w:r>
    </w:p>
    <w:p w:rsidR="0014248A" w:rsidRPr="0014248A" w:rsidRDefault="0014248A" w:rsidP="0014248A">
      <w:pPr>
        <w:pStyle w:val="a3"/>
        <w:spacing w:after="60"/>
        <w:ind w:right="140" w:firstLine="720"/>
        <w:jc w:val="both"/>
        <w:rPr>
          <w:rFonts w:eastAsiaTheme="minorHAnsi"/>
          <w:szCs w:val="28"/>
          <w:lang w:eastAsia="en-US"/>
        </w:rPr>
      </w:pPr>
      <w:r w:rsidRPr="0014248A">
        <w:rPr>
          <w:rFonts w:eastAsiaTheme="minorHAnsi"/>
          <w:szCs w:val="28"/>
          <w:lang w:eastAsia="en-US"/>
        </w:rPr>
        <w:t xml:space="preserve">С полученным повреждениями потерпевший был доставлен в ОГБУЗ «Яковлевская ЦРБ», где ему своевременно и надлежаще была оказана квалифицированная медицинская помощь, в результате чего сохранена его жизнь.  </w:t>
      </w:r>
    </w:p>
    <w:p w:rsidR="0014248A" w:rsidRPr="0014248A" w:rsidRDefault="0014248A" w:rsidP="0014248A">
      <w:pPr>
        <w:ind w:firstLine="708"/>
        <w:jc w:val="both"/>
        <w:rPr>
          <w:rFonts w:ascii="Times New Roman" w:hAnsi="Times New Roman" w:cs="Times New Roman"/>
          <w:sz w:val="28"/>
          <w:szCs w:val="28"/>
        </w:rPr>
      </w:pPr>
      <w:r w:rsidRPr="0014248A">
        <w:rPr>
          <w:rFonts w:ascii="Times New Roman" w:hAnsi="Times New Roman" w:cs="Times New Roman"/>
          <w:sz w:val="28"/>
          <w:szCs w:val="28"/>
        </w:rPr>
        <w:t xml:space="preserve">Уголовное дело направлено в Яковлевский районный суд для рассмотрения по существу. </w:t>
      </w:r>
    </w:p>
    <w:p w:rsidR="005A4D96" w:rsidRPr="005A4D96" w:rsidRDefault="005A4D96" w:rsidP="005A4D96">
      <w:pPr>
        <w:rPr>
          <w:rFonts w:ascii="Times New Roman" w:hAnsi="Times New Roman" w:cs="Times New Roman"/>
          <w:b/>
          <w:sz w:val="24"/>
          <w:szCs w:val="24"/>
        </w:rPr>
      </w:pPr>
    </w:p>
    <w:sectPr w:rsidR="005A4D96" w:rsidRPr="005A4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96"/>
    <w:rsid w:val="0014248A"/>
    <w:rsid w:val="005A4D96"/>
    <w:rsid w:val="00CC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C7AE"/>
  <w15:chartTrackingRefBased/>
  <w15:docId w15:val="{895A0E35-002C-45D6-B355-73E60122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A4D96"/>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5A4D9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0857">
      <w:bodyDiv w:val="1"/>
      <w:marLeft w:val="0"/>
      <w:marRight w:val="0"/>
      <w:marTop w:val="0"/>
      <w:marBottom w:val="0"/>
      <w:divBdr>
        <w:top w:val="none" w:sz="0" w:space="0" w:color="auto"/>
        <w:left w:val="none" w:sz="0" w:space="0" w:color="auto"/>
        <w:bottom w:val="none" w:sz="0" w:space="0" w:color="auto"/>
        <w:right w:val="none" w:sz="0" w:space="0" w:color="auto"/>
      </w:divBdr>
    </w:div>
    <w:div w:id="14438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Евтушенко Валерия Сергеевна</dc:creator>
  <cp:keywords/>
  <dc:description/>
  <cp:lastModifiedBy>Евтушенко Валерия Сергеевна</cp:lastModifiedBy>
  <cp:revision>2</cp:revision>
  <dcterms:created xsi:type="dcterms:W3CDTF">2024-10-14T12:27:00Z</dcterms:created>
  <dcterms:modified xsi:type="dcterms:W3CDTF">2024-10-14T12:27:00Z</dcterms:modified>
</cp:coreProperties>
</file>