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Яковлевского района утверждено обвинительное заключение в отношении двух жителей Яковлевского муниципального округа.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обвиняются по п. «а» ч.2 ст. 166 УК РФ (неправомерное завладение автомобилем без цели хищения (угон), совершенной группой лиц по предварительному сговору.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версии следствия в июне 2025 года двое друзей увидели около многоквартирного дома припаркованный автомобиль марки «ВАЗ-21060», передняя водительская дверь которого была открытой.</w:t>
      </w:r>
    </w:p>
    <w:p w:rsidR="00442012" w:rsidRDefault="00442012" w:rsidP="00175C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момент действуя с прямым умыслом, направленный на неправомерное завладение чужим автомобилем молодые люди распределили свои преступные роли</w:t>
      </w:r>
      <w:r w:rsidR="00175C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Согласно которым, один должен был оттолкать автомобиль, а другой управлять им.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чего, один</w:t>
      </w:r>
      <w:r w:rsidR="00175CF5">
        <w:rPr>
          <w:rFonts w:ascii="Times New Roman" w:hAnsi="Times New Roman" w:cs="Times New Roman"/>
          <w:sz w:val="28"/>
          <w:szCs w:val="28"/>
        </w:rPr>
        <w:t xml:space="preserve"> из злоумышленников</w:t>
      </w:r>
      <w:r>
        <w:rPr>
          <w:rFonts w:ascii="Times New Roman" w:hAnsi="Times New Roman" w:cs="Times New Roman"/>
          <w:sz w:val="28"/>
          <w:szCs w:val="28"/>
        </w:rPr>
        <w:t xml:space="preserve"> опираясь на багажник оттолкал автомобиль, а </w:t>
      </w:r>
      <w:r w:rsidR="00175CF5">
        <w:rPr>
          <w:rFonts w:ascii="Times New Roman" w:hAnsi="Times New Roman" w:cs="Times New Roman"/>
          <w:sz w:val="28"/>
          <w:szCs w:val="28"/>
        </w:rPr>
        <w:t>его друг</w:t>
      </w:r>
      <w:r>
        <w:rPr>
          <w:rFonts w:ascii="Times New Roman" w:hAnsi="Times New Roman" w:cs="Times New Roman"/>
          <w:sz w:val="28"/>
          <w:szCs w:val="28"/>
        </w:rPr>
        <w:t xml:space="preserve"> при помощи ключа находящегося в замке зажигания запустил двигатель автомобиля, что бы владелец автомобиля не мог обнаружить их преступные действия.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чего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совместно осуществили поездку на автомобиле, где недалеко от места преступления припарковали угнанный автомобиль, который в последующем был обнаружен владельцем.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направлено в суд для рассмотрения по существу.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Обвиняемым грозит наказание до 6 лет лишения свободы.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DB36B3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B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0D6C22"/>
    <w:rsid w:val="001507F3"/>
    <w:rsid w:val="00175CF5"/>
    <w:rsid w:val="00442012"/>
    <w:rsid w:val="0045490D"/>
    <w:rsid w:val="00494948"/>
    <w:rsid w:val="004D36E6"/>
    <w:rsid w:val="00554CE5"/>
    <w:rsid w:val="00577144"/>
    <w:rsid w:val="00694BC2"/>
    <w:rsid w:val="00927FDD"/>
    <w:rsid w:val="009527BC"/>
    <w:rsid w:val="00D01BDA"/>
    <w:rsid w:val="00DB36B3"/>
    <w:rsid w:val="00F17D9B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2E87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8</cp:revision>
  <dcterms:created xsi:type="dcterms:W3CDTF">2025-01-24T14:48:00Z</dcterms:created>
  <dcterms:modified xsi:type="dcterms:W3CDTF">2025-08-20T16:49:00Z</dcterms:modified>
</cp:coreProperties>
</file>