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ind w:firstLine="708"/>
        <w:jc w:val="both"/>
        <w:rPr>
          <w:rFonts w:ascii="Times New Roman" w:hAnsi="Times New Roman"/>
          <w:b w:val="0"/>
          <w:sz w:val="28"/>
        </w:rPr>
      </w:pPr>
      <w:r>
        <w:rPr>
          <w:rFonts w:ascii="Times New Roman" w:hAnsi="Times New Roman"/>
          <w:color w:val="000000"/>
          <w:sz w:val="28"/>
        </w:rPr>
        <w:t>Прокуратурой Яковлевского района у хозяйствующего субъекта проведена проверка соблюдения</w:t>
      </w:r>
      <w:r>
        <w:rPr>
          <w:rFonts w:ascii="Times New Roman" w:hAnsi="Times New Roman"/>
          <w:color w:val="000000"/>
          <w:sz w:val="28"/>
        </w:rPr>
        <w:t xml:space="preserve"> требований экологического законодательства, в том числе использования недр в целях добычи подземных вод по результатам которой вскрыты нарушения требований федерального законодательства.</w:t>
      </w:r>
    </w:p>
    <w:p w14:paraId="02000000">
      <w:pPr>
        <w:widowControl w:val="1"/>
        <w:spacing w:line="240" w:lineRule="auto"/>
        <w:ind w:firstLine="709" w:right="0"/>
        <w:jc w:val="both"/>
        <w:rPr>
          <w:rFonts w:ascii="Times New Roman" w:hAnsi="Times New Roman"/>
          <w:sz w:val="28"/>
        </w:rPr>
      </w:pPr>
      <w:r>
        <w:rPr>
          <w:rFonts w:ascii="Times New Roman" w:hAnsi="Times New Roman"/>
          <w:b w:val="0"/>
          <w:sz w:val="28"/>
        </w:rPr>
        <w:t xml:space="preserve">Проверкой </w:t>
      </w:r>
      <w:r>
        <w:rPr>
          <w:rFonts w:ascii="Times New Roman" w:hAnsi="Times New Roman"/>
          <w:sz w:val="28"/>
        </w:rPr>
        <w:t>установлен факт нарушения пользования недрами с нарушением условий, предусмотренных лицензией на пользование недрами.</w:t>
      </w:r>
    </w:p>
    <w:p w14:paraId="03000000">
      <w:pPr>
        <w:widowControl w:val="1"/>
        <w:spacing w:line="240" w:lineRule="auto"/>
        <w:ind w:firstLine="709" w:right="0"/>
        <w:jc w:val="both"/>
        <w:rPr>
          <w:rFonts w:ascii="Times New Roman" w:hAnsi="Times New Roman"/>
          <w:sz w:val="28"/>
        </w:rPr>
      </w:pPr>
      <w:r>
        <w:rPr>
          <w:rFonts w:ascii="Times New Roman" w:hAnsi="Times New Roman"/>
          <w:sz w:val="28"/>
        </w:rPr>
        <w:t>Так, в с. Кривцово в первом санитарном поясе охраны около скважин на данном участке недр не покошена сорная растительность, имеется захламление отходами твердых коммунальных отходов, на зоне санитарной охраны нарушено ограждение, на крышках люков колодцев отсутствуют замки.</w:t>
      </w:r>
    </w:p>
    <w:p w14:paraId="04000000">
      <w:pPr>
        <w:widowControl w:val="1"/>
        <w:ind w:firstLine="708"/>
        <w:jc w:val="both"/>
        <w:rPr>
          <w:rFonts w:ascii="Times New Roman" w:hAnsi="Times New Roman"/>
          <w:sz w:val="28"/>
        </w:rPr>
      </w:pPr>
      <w:r>
        <w:rPr>
          <w:rFonts w:ascii="Times New Roman" w:hAnsi="Times New Roman"/>
          <w:sz w:val="28"/>
        </w:rPr>
        <w:t>Также на прилегающей территории к зоне санитарной охраны складируются отходы автомобильных шин, утративших свои потребительские свойства, а также</w:t>
      </w:r>
      <w:r>
        <w:rPr>
          <w:rFonts w:ascii="Times New Roman" w:hAnsi="Times New Roman"/>
          <w:sz w:val="28"/>
        </w:rPr>
        <w:t xml:space="preserve"> установлены следы сжигания отходов, порубочных остатков на почве.</w:t>
      </w:r>
    </w:p>
    <w:p w14:paraId="05000000">
      <w:pPr>
        <w:widowControl w:val="1"/>
        <w:ind w:firstLine="708"/>
        <w:jc w:val="both"/>
        <w:rPr>
          <w:rFonts w:ascii="Times New Roman" w:hAnsi="Times New Roman"/>
          <w:sz w:val="28"/>
        </w:rPr>
      </w:pPr>
      <w:r>
        <w:rPr>
          <w:rFonts w:ascii="Times New Roman" w:hAnsi="Times New Roman"/>
          <w:sz w:val="28"/>
        </w:rPr>
        <w:t>С целью устранения вскрытых нарушений требований федерального законодательства генеральному директору хозяйствующего субъекта внесено представление, которое рассмотрено и удовлетворено, 2 должностных лица привлечены к дисциплинарной ответственности, а также в отношении ответственных должностных лиц возбуждены дела об административном правонарушении по ч.2 ст.7.3 КоАП РФ, ч.1 ст. 8.2 КоАП РФ, ч.1 ст. 8.2 КоАП РФ, лица привлечены к административной ответственности в виде штрафа на общую сумму 40 тыс. руб.</w:t>
      </w:r>
    </w:p>
    <w:p w14:paraId="06000000">
      <w:pPr>
        <w:widowControl w:val="1"/>
        <w:ind w:firstLine="708"/>
        <w:jc w:val="both"/>
        <w:rPr>
          <w:rFonts w:ascii="Times New Roman" w:hAnsi="Times New Roman"/>
          <w:sz w:val="28"/>
        </w:rPr>
      </w:pPr>
    </w:p>
    <w:p w14:paraId="07000000">
      <w:pPr>
        <w:widowControl w:val="1"/>
        <w:ind/>
        <w:jc w:val="both"/>
        <w:rPr>
          <w:rFonts w:ascii="Times New Roman" w:hAnsi="Times New Roman"/>
          <w:sz w:val="28"/>
        </w:rPr>
      </w:pPr>
    </w:p>
    <w:p w14:paraId="08000000">
      <w:pPr>
        <w:widowControl w:val="1"/>
        <w:ind/>
        <w:jc w:val="both"/>
        <w:rPr>
          <w:rFonts w:ascii="Times New Roman" w:hAnsi="Times New Roman"/>
          <w:sz w:val="28"/>
        </w:rPr>
      </w:pP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59"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widowControl w:val="1"/>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widowControl w:val="1"/>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widowControl w:val="1"/>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widowControl w:val="1"/>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widowControl w:val="1"/>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widowControl w:val="1"/>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widowControl w:val="1"/>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Unresolved Mention"/>
    <w:basedOn w:val="Style_10"/>
    <w:link w:val="Style_9_ch"/>
    <w:rPr>
      <w:color w:val="605E5C"/>
      <w:shd w:fill="E1DFDD" w:val="clear"/>
    </w:rPr>
  </w:style>
  <w:style w:styleId="Style_9_ch" w:type="character">
    <w:name w:val="Unresolved Mention"/>
    <w:basedOn w:val="Style_10_ch"/>
    <w:link w:val="Style_9"/>
    <w:rPr>
      <w:color w:val="605E5C"/>
      <w:shd w:fill="E1DFDD" w:val="clear"/>
    </w:rPr>
  </w:style>
  <w:style w:styleId="Style_11" w:type="paragraph">
    <w:name w:val="heading 5"/>
    <w:next w:val="Style_1"/>
    <w:link w:val="Style_11_ch"/>
    <w:uiPriority w:val="9"/>
    <w:qFormat/>
    <w:pPr>
      <w:widowControl w:val="1"/>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next w:val="Style_1"/>
    <w:link w:val="Style_12_ch"/>
    <w:uiPriority w:val="9"/>
    <w:qFormat/>
    <w:pPr>
      <w:widowControl w:val="1"/>
      <w:spacing w:after="120" w:before="120"/>
      <w:ind/>
      <w:jc w:val="both"/>
      <w:outlineLvl w:val="0"/>
    </w:pPr>
    <w:rPr>
      <w:rFonts w:ascii="XO Thames" w:hAnsi="XO Thames"/>
      <w:b w:val="1"/>
      <w:sz w:val="32"/>
    </w:rPr>
  </w:style>
  <w:style w:styleId="Style_12_ch" w:type="character">
    <w:name w:val="heading 1"/>
    <w:link w:val="Style_12"/>
    <w:rPr>
      <w:rFonts w:ascii="XO Thames" w:hAnsi="XO Thames"/>
      <w:b w:val="1"/>
      <w:sz w:val="32"/>
    </w:rPr>
  </w:style>
  <w:style w:styleId="Style_13" w:type="paragraph">
    <w:name w:val="Hyperlink"/>
    <w:basedOn w:val="Style_10"/>
    <w:link w:val="Style_13_ch"/>
    <w:rPr>
      <w:color w:themeColor="hyperlink" w:val="0563C1"/>
      <w:u w:val="single"/>
    </w:rPr>
  </w:style>
  <w:style w:styleId="Style_13_ch" w:type="character">
    <w:name w:val="Hyperlink"/>
    <w:basedOn w:val="Style_10_ch"/>
    <w:link w:val="Style_13"/>
    <w:rPr>
      <w:color w:themeColor="hyperlink" w:val="0563C1"/>
      <w:u w:val="single"/>
    </w:rPr>
  </w:style>
  <w:style w:styleId="Style_14" w:type="paragraph">
    <w:name w:val="Footnote"/>
    <w:link w:val="Style_14_ch"/>
    <w:pPr>
      <w:widowControl w:val="1"/>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1"/>
    <w:link w:val="Style_15_ch"/>
    <w:uiPriority w:val="39"/>
    <w:pPr>
      <w:widowControl w:val="1"/>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widowControl w:val="1"/>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1"/>
    <w:link w:val="Style_17_ch"/>
    <w:uiPriority w:val="39"/>
    <w:pPr>
      <w:widowControl w:val="1"/>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1"/>
    <w:link w:val="Style_18_ch"/>
    <w:uiPriority w:val="39"/>
    <w:pPr>
      <w:widowControl w:val="1"/>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1"/>
    <w:link w:val="Style_19_ch"/>
    <w:uiPriority w:val="39"/>
    <w:pPr>
      <w:widowControl w:val="1"/>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Subtitle"/>
    <w:next w:val="Style_1"/>
    <w:link w:val="Style_20_ch"/>
    <w:uiPriority w:val="11"/>
    <w:qFormat/>
    <w:pPr>
      <w:widowControl w:val="1"/>
      <w:ind/>
      <w:jc w:val="both"/>
    </w:pPr>
    <w:rPr>
      <w:rFonts w:ascii="XO Thames" w:hAnsi="XO Thames"/>
      <w:i w:val="1"/>
      <w:sz w:val="24"/>
    </w:rPr>
  </w:style>
  <w:style w:styleId="Style_20_ch" w:type="character">
    <w:name w:val="Subtitle"/>
    <w:link w:val="Style_20"/>
    <w:rPr>
      <w:rFonts w:ascii="XO Thames" w:hAnsi="XO Thames"/>
      <w:i w:val="1"/>
      <w:sz w:val="24"/>
    </w:rPr>
  </w:style>
  <w:style w:styleId="Style_21" w:type="paragraph">
    <w:name w:val="Title"/>
    <w:next w:val="Style_1"/>
    <w:link w:val="Style_21_ch"/>
    <w:uiPriority w:val="10"/>
    <w:qFormat/>
    <w:pPr>
      <w:widowControl w:val="1"/>
      <w:spacing w:after="567" w:before="567"/>
      <w:ind/>
      <w:jc w:val="center"/>
    </w:pPr>
    <w:rPr>
      <w:rFonts w:ascii="XO Thames" w:hAnsi="XO Thames"/>
      <w:b w:val="1"/>
      <w:caps w:val="1"/>
      <w:sz w:val="40"/>
    </w:rPr>
  </w:style>
  <w:style w:styleId="Style_21_ch" w:type="character">
    <w:name w:val="Title"/>
    <w:link w:val="Style_21"/>
    <w:rPr>
      <w:rFonts w:ascii="XO Thames" w:hAnsi="XO Thames"/>
      <w:b w:val="1"/>
      <w:caps w:val="1"/>
      <w:sz w:val="40"/>
    </w:rPr>
  </w:style>
  <w:style w:styleId="Style_22" w:type="paragraph">
    <w:name w:val="heading 4"/>
    <w:next w:val="Style_1"/>
    <w:link w:val="Style_22_ch"/>
    <w:uiPriority w:val="9"/>
    <w:qFormat/>
    <w:pPr>
      <w:widowControl w:val="1"/>
      <w:spacing w:after="120" w:before="120"/>
      <w:ind/>
      <w:jc w:val="both"/>
      <w:outlineLvl w:val="3"/>
    </w:pPr>
    <w:rPr>
      <w:rFonts w:ascii="XO Thames" w:hAnsi="XO Thames"/>
      <w:b w:val="1"/>
      <w:sz w:val="24"/>
    </w:rPr>
  </w:style>
  <w:style w:styleId="Style_22_ch" w:type="character">
    <w:name w:val="heading 4"/>
    <w:link w:val="Style_22"/>
    <w:rPr>
      <w:rFonts w:ascii="XO Thames" w:hAnsi="XO Thames"/>
      <w:b w:val="1"/>
      <w:sz w:val="24"/>
    </w:rPr>
  </w:style>
  <w:style w:styleId="Style_23" w:type="paragraph">
    <w:name w:val="heading 2"/>
    <w:next w:val="Style_1"/>
    <w:link w:val="Style_23_ch"/>
    <w:uiPriority w:val="9"/>
    <w:qFormat/>
    <w:pPr>
      <w:widowControl w:val="1"/>
      <w:spacing w:after="120" w:before="120"/>
      <w:ind/>
      <w:jc w:val="both"/>
      <w:outlineLvl w:val="1"/>
    </w:pPr>
    <w:rPr>
      <w:rFonts w:ascii="XO Thames" w:hAnsi="XO Thames"/>
      <w:b w:val="1"/>
      <w:sz w:val="28"/>
    </w:rPr>
  </w:style>
  <w:style w:styleId="Style_23_ch" w:type="character">
    <w:name w:val="heading 2"/>
    <w:link w:val="Style_23"/>
    <w:rPr>
      <w:rFonts w:ascii="XO Thames" w:hAnsi="XO Thames"/>
      <w:b w:val="1"/>
      <w:sz w:val="28"/>
    </w:rPr>
  </w:style>
  <w:style w:styleId="Style_10" w:type="paragraph">
    <w:name w:val="Default Paragraph Font"/>
    <w:link w:val="Style_10_ch"/>
  </w:style>
  <w:style w:styleId="Style_10_ch" w:type="character">
    <w:name w:val="Default Paragraph Font"/>
    <w:link w:val="Style_10"/>
  </w:style>
  <w:style w:default="1" w:styleId="Style_2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2025-01-24T14:48:00Z</dcterms:created>
  <dcterms:modified xsi:type="dcterms:W3CDTF">2026-06-11T07:31:31Z</dcterms:modified>
</cp:coreProperties>
</file>