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708"/>
        <w:jc w:val="both"/>
        <w:rPr>
          <w:rFonts w:ascii="Times New Roman" w:hAnsi="Times New Roman"/>
          <w:sz w:val="28"/>
        </w:rPr>
      </w:pPr>
      <w:r>
        <w:rPr>
          <w:rFonts w:ascii="Times New Roman" w:hAnsi="Times New Roman"/>
          <w:sz w:val="28"/>
        </w:rPr>
        <w:t>Проверкой установлено, что на территории «старого» кладбища                          г. Строитель Яковлевского муниципального округа установлены контейнерные площадки, где твердые коммунальные отходы расположены вне специализированных местах накопления, что за собой может повлечь значительный вред и загрязнение почве и окружающей среде.</w:t>
      </w:r>
    </w:p>
    <w:p w14:paraId="02000000">
      <w:pPr>
        <w:widowControl w:val="1"/>
        <w:ind w:firstLine="708"/>
        <w:jc w:val="both"/>
        <w:rPr>
          <w:rFonts w:ascii="Times New Roman" w:hAnsi="Times New Roman"/>
          <w:sz w:val="28"/>
        </w:rPr>
      </w:pPr>
      <w:r>
        <w:rPr>
          <w:rFonts w:ascii="Times New Roman" w:hAnsi="Times New Roman"/>
          <w:sz w:val="28"/>
        </w:rPr>
        <w:t>С целью устранения вскрытых нарушений требований федерального законодательства директору МБУ «Благоустройство» администрации Яковлевского муниципального округа внесено представление, которое рассмотрено и удовлетворено, ответственное виновное должностное лицо привлечено к дисциплинарной ответственности в виде замечания. Кроме того, в отношении должностного лица возбуждено дело по ч.1 ст. 8.2 КоАП РФ, по результатам которого лицо привлечено к административной ответственности в виде штрафа в размере 10 тыс. руб.</w:t>
      </w:r>
    </w:p>
    <w:p w14:paraId="03000000">
      <w:pPr>
        <w:widowControl w:val="1"/>
        <w:ind w:firstLine="709" w:right="142"/>
        <w:jc w:val="both"/>
        <w:rPr>
          <w:rFonts w:ascii="Times New Roman" w:hAnsi="Times New Roman"/>
          <w:b w:val="0"/>
          <w:sz w:val="28"/>
        </w:rPr>
      </w:pPr>
    </w:p>
    <w:p w14:paraId="04000000">
      <w:pPr>
        <w:widowControl w:val="1"/>
        <w:ind w:firstLine="709" w:right="142"/>
        <w:jc w:val="both"/>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No Spacing"/>
    <w:link w:val="Style_18_ch"/>
    <w:pPr>
      <w:widowControl w:val="1"/>
      <w:spacing w:after="0" w:line="240" w:lineRule="auto"/>
      <w:ind/>
    </w:pPr>
  </w:style>
  <w:style w:styleId="Style_18_ch" w:type="character">
    <w:name w:val="No Spacing"/>
    <w:link w:val="Style_18"/>
  </w:style>
  <w:style w:styleId="Style_19" w:type="paragraph">
    <w:name w:val="toc 5"/>
    <w:next w:val="Style_1"/>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widowControl w:val="1"/>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2025-01-31T17:21:00Z</dcterms:created>
  <dcterms:modified xsi:type="dcterms:W3CDTF">2026-03-16T16:22:16Z</dcterms:modified>
</cp:coreProperties>
</file>