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«И снова оскорбил медицинских работников».</w:t>
      </w:r>
    </w:p>
    <w:p w14:paraId="02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по обращению медицинского работника проведена проверка в отношении 56 летнего жителя г. Строитель Яковлевского муниципального округа, который вновь оскорбил работника ОГБУЗ «Яковлевская ЦРБ».</w:t>
      </w:r>
    </w:p>
    <w:p w14:paraId="03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январе 2026 года в утреннее время в больницу пришел пациент и в адрес секретаря руководителя ОГБУЗ «Яковлевская ЦРБ» при свидетелях выражался словами, носящими негативную оценку.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 учетом мнения прокурора, а также учитывая факт раннего привлечения к административной ответственности по ч.1 ст. 5.61 КоАП РФ, назначил мужчине наказание в виде штрафа в размере 5 тыс. рублей.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563C1"/>
      <w:u w:val="single"/>
    </w:rPr>
  </w:style>
  <w:style w:styleId="Style_11_ch" w:type="character">
    <w:name w:val="Hyperlink"/>
    <w:basedOn w:val="Style_12_ch"/>
    <w:link w:val="Style_11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Unresolved Mention"/>
    <w:basedOn w:val="Style_12"/>
    <w:link w:val="Style_19_ch"/>
    <w:rPr>
      <w:color w:val="605E5C"/>
      <w:shd w:fill="E1DFDD" w:val="clear"/>
    </w:rPr>
  </w:style>
  <w:style w:styleId="Style_19_ch" w:type="character">
    <w:name w:val="Unresolved Mention"/>
    <w:basedOn w:val="Style_12_ch"/>
    <w:link w:val="Style_19"/>
    <w:rPr>
      <w:color w:val="605E5C"/>
      <w:shd w:fill="E1DFDD" w:val="clear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2026-03-03T12:22:18Z</dcterms:modified>
</cp:coreProperties>
</file>