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«Истекание неочищенных сточных вод»</w:t>
      </w:r>
    </w:p>
    <w:p w14:paraId="02000000">
      <w:pPr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Прокуратурой Яковлевского района проведена проверка в сфере соблюдения ГУП «Белоблводоканал» филиал «Западный» требований экологического законодательства.</w:t>
      </w:r>
    </w:p>
    <w:p w14:paraId="03000000">
      <w:pPr>
        <w:widowControl w:val="1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Проверкой установлено, что в микрорайоне Крапивенский – 1, Крапивенский 2 г. Строитель имеются истекания неочищенных сточных вод из канализационных колодцев на муниципальную территорию.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целью устранения вскрытых нарушений требований федерального законодательства генеральному директору ГУП «Белоблводоканал» филиал «Западный» внесено представление, а также в отношении ответственного виновного должностного лица возбуждены дела об административном правонарушении по ч. 1 ст. 8.2 КоАП РФ (2 материала), по результатам рассмотрения управлением экологического и охотничьего надзора Белгородской области лицо привлечено к административной ответственности в виде штрафа на общую сумму 40 тыс. руб.</w:t>
      </w:r>
    </w:p>
    <w:p w14:paraId="05000000">
      <w:pPr>
        <w:widowControl w:val="1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Устранение нарушений взято прокуратурой района на контроль.</w:t>
      </w:r>
    </w:p>
    <w:p w14:paraId="06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basedOn w:val="Style_11"/>
    <w:link w:val="Style_12_ch"/>
    <w:rPr>
      <w:color w:themeColor="hyperlink" w:val="0563C1"/>
      <w:u w:val="single"/>
    </w:rPr>
  </w:style>
  <w:style w:styleId="Style_12_ch" w:type="character">
    <w:name w:val="Hyperlink"/>
    <w:basedOn w:val="Style_11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Unresolved Mention"/>
    <w:basedOn w:val="Style_11"/>
    <w:link w:val="Style_22_ch"/>
    <w:rPr>
      <w:color w:val="605E5C"/>
      <w:shd w:fill="E1DFDD" w:val="clear"/>
    </w:rPr>
  </w:style>
  <w:style w:styleId="Style_22_ch" w:type="character">
    <w:name w:val="Unresolved Mention"/>
    <w:basedOn w:val="Style_11_ch"/>
    <w:link w:val="Style_22"/>
    <w:rPr>
      <w:color w:val="605E5C"/>
      <w:shd w:fill="E1DFDD" w:val="clear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2026-04-30T09:44:10Z</dcterms:modified>
</cp:coreProperties>
</file>