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2313" w14:textId="77777777" w:rsidR="00097D8B" w:rsidRDefault="00000000">
      <w:pPr>
        <w:ind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14:paraId="480B6459" w14:textId="77777777" w:rsidR="00097D8B" w:rsidRDefault="00000000">
      <w:pPr>
        <w:ind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 w14:paraId="78157901" w14:textId="77777777" w:rsidR="00097D8B" w:rsidRDefault="00000000">
      <w:pPr>
        <w:ind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земельного участка</w:t>
      </w:r>
    </w:p>
    <w:p w14:paraId="6AD010EC" w14:textId="77777777" w:rsidR="00097D8B" w:rsidRDefault="00000000">
      <w:pPr>
        <w:pStyle w:val="af9"/>
        <w:ind w:left="-85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Яковлевского муниципального округа Белгородской области, в соответствии со ст. 39.11, 39.12 и 39.13 Земельного кодекса Российской Федерации, распоряжением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06 мая 2026 г. № 455-р </w:t>
      </w:r>
      <w:r>
        <w:rPr>
          <w:rFonts w:ascii="Times New Roman" w:hAnsi="Times New Roman"/>
        </w:rPr>
        <w:t>«Об организации и проведении электронного аукциона на право заключения договора аренды земельного участка с кадастровым номером 31:10:1708001:138» сообщает о проведении аукциона на право заключения договора аренды земельного участка</w:t>
      </w:r>
    </w:p>
    <w:p w14:paraId="4B262DC9" w14:textId="77777777" w:rsidR="00097D8B" w:rsidRDefault="00097D8B">
      <w:pPr>
        <w:pStyle w:val="af9"/>
        <w:jc w:val="both"/>
        <w:rPr>
          <w:rFonts w:ascii="Times New Roman" w:hAnsi="Times New Roman"/>
        </w:rPr>
      </w:pPr>
    </w:p>
    <w:tbl>
      <w:tblPr>
        <w:tblW w:w="10631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696"/>
        <w:gridCol w:w="3692"/>
        <w:gridCol w:w="6243"/>
      </w:tblGrid>
      <w:tr w:rsidR="00097D8B" w14:paraId="0306011B" w14:textId="77777777">
        <w:trPr>
          <w:trHeight w:val="3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6232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DA67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6AC6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097D8B" w14:paraId="0E088224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0DC0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4748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7F68" w14:textId="77777777" w:rsidR="00097D8B" w:rsidRDefault="00000000">
            <w:pPr>
              <w:pStyle w:val="aff4"/>
              <w:spacing w:beforeAutospacing="0" w:afterAutospacing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31:10:1708001:138</w:t>
            </w:r>
          </w:p>
        </w:tc>
      </w:tr>
      <w:tr w:rsidR="00097D8B" w14:paraId="646F60AD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4BE2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EC4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642C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Белгородская область, Яковлевский городской округ,                        п. Томаровка</w:t>
            </w:r>
          </w:p>
          <w:p w14:paraId="617BC632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 w:rsidR="00097D8B" w14:paraId="74A25BE0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7FF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81BB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E9CF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склады</w:t>
            </w:r>
          </w:p>
        </w:tc>
      </w:tr>
      <w:tr w:rsidR="00097D8B" w14:paraId="2E2C06DD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8AA0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E57B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2DA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8 310 кв. м</w:t>
            </w:r>
          </w:p>
        </w:tc>
      </w:tr>
      <w:tr w:rsidR="00097D8B" w14:paraId="7C16EB96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14E3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490C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F926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097D8B" w14:paraId="37383B9C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CFF5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A439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FDB7" w14:textId="77777777" w:rsidR="00097D8B" w:rsidRDefault="00000000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8F9FA"/>
              </w:rPr>
              <w:t>отсутствуют</w:t>
            </w:r>
          </w:p>
        </w:tc>
      </w:tr>
      <w:tr w:rsidR="00097D8B" w14:paraId="5286FE29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941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1453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9975" w14:textId="77777777" w:rsidR="00097D8B" w:rsidRDefault="00000000">
            <w:pPr>
              <w:jc w:val="both"/>
            </w:pPr>
            <w:r>
              <w:rPr>
                <w:color w:val="auto"/>
                <w:sz w:val="22"/>
                <w:szCs w:val="22"/>
              </w:rPr>
              <w:t>5 лет 6 месяцев</w:t>
            </w:r>
          </w:p>
        </w:tc>
      </w:tr>
      <w:tr w:rsidR="00097D8B" w14:paraId="00353420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50E0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5D05" w14:textId="77777777" w:rsidR="00097D8B" w:rsidRDefault="00000000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2C6" w14:textId="77777777" w:rsidR="00097D8B" w:rsidRDefault="00000000">
            <w:pPr>
              <w:jc w:val="both"/>
            </w:pPr>
            <w:r>
              <w:rPr>
                <w:color w:val="auto"/>
                <w:sz w:val="22"/>
                <w:szCs w:val="22"/>
              </w:rPr>
              <w:t>350 100 руб. 00 коп. без учета НДС</w:t>
            </w:r>
          </w:p>
        </w:tc>
      </w:tr>
      <w:tr w:rsidR="00097D8B" w14:paraId="06637198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59F6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DE5" w14:textId="77777777" w:rsidR="00097D8B" w:rsidRDefault="00000000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25FF" w14:textId="77777777" w:rsidR="00097D8B" w:rsidRDefault="00000000">
            <w:pPr>
              <w:jc w:val="both"/>
            </w:pPr>
            <w:r>
              <w:rPr>
                <w:color w:val="auto"/>
                <w:sz w:val="22"/>
                <w:szCs w:val="22"/>
              </w:rPr>
              <w:t>10 503 руб. 00 коп.</w:t>
            </w:r>
          </w:p>
        </w:tc>
      </w:tr>
      <w:tr w:rsidR="00097D8B" w14:paraId="3FB6BF13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9269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96D7" w14:textId="77777777" w:rsidR="00097D8B" w:rsidRDefault="00000000">
            <w:pPr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A7FF" w14:textId="77777777" w:rsidR="00097D8B" w:rsidRDefault="00000000">
            <w:pPr>
              <w:jc w:val="both"/>
            </w:pPr>
            <w:r>
              <w:rPr>
                <w:color w:val="auto"/>
                <w:sz w:val="22"/>
                <w:szCs w:val="22"/>
              </w:rPr>
              <w:t>350 100 руб. 00 коп.</w:t>
            </w:r>
          </w:p>
        </w:tc>
      </w:tr>
      <w:tr w:rsidR="00097D8B" w14:paraId="0459D504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02C8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AC6A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val="clear" w:color="auto" w:fill="FFFFFF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EB8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параметрам разрешенного строительства объекта капитального строительства, имеющимся в выписке от 06.05.2026 г.</w:t>
            </w:r>
            <w:r>
              <w:rPr>
                <w:color w:val="auto"/>
                <w:sz w:val="22"/>
                <w:szCs w:val="22"/>
              </w:rPr>
              <w:t xml:space="preserve"> № 71-61-05/482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 w:rsidR="00097D8B" w14:paraId="32FAB273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877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7E94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A0B9" w14:textId="77777777" w:rsidR="00097D8B" w:rsidRDefault="00097D8B">
            <w:pPr>
              <w:jc w:val="both"/>
              <w:rPr>
                <w:sz w:val="22"/>
                <w:szCs w:val="22"/>
              </w:rPr>
            </w:pPr>
          </w:p>
        </w:tc>
      </w:tr>
      <w:tr w:rsidR="00097D8B" w14:paraId="6F83948A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A611" w14:textId="77777777" w:rsidR="00097D8B" w:rsidRDefault="00097D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AE2B" w14:textId="77777777" w:rsidR="00097D8B" w:rsidRDefault="00000000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9937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23.04.2026г. № 30-ЕШ-04/501</w:t>
            </w:r>
          </w:p>
        </w:tc>
      </w:tr>
      <w:tr w:rsidR="00097D8B" w14:paraId="5199245E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6FDD" w14:textId="77777777" w:rsidR="00097D8B" w:rsidRDefault="00097D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4356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9BE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«Белоблводоканал» филиала «Западный» от 28.04.2026 № ФЗ/26-0370</w:t>
            </w:r>
          </w:p>
        </w:tc>
      </w:tr>
      <w:tr w:rsidR="00097D8B" w14:paraId="50909E96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1E36" w14:textId="77777777" w:rsidR="00097D8B" w:rsidRDefault="00097D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E551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3D41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филиала ПАО «Россети Центр»-«Белгородэнерго» от 22.04.2026 г. № МР1-БЛ/Р8-2/91</w:t>
            </w:r>
          </w:p>
        </w:tc>
      </w:tr>
      <w:tr w:rsidR="00097D8B" w14:paraId="1873D69E" w14:textId="77777777">
        <w:trPr>
          <w:trHeight w:val="353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AE44" w14:textId="77777777" w:rsidR="00097D8B" w:rsidRDefault="00097D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560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0237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Письмо ООО «Белрегионтеплоэнерго» от 30.04.2026 г. № 258</w:t>
            </w:r>
          </w:p>
        </w:tc>
      </w:tr>
      <w:tr w:rsidR="00097D8B" w14:paraId="2BC3F0C3" w14:textId="77777777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2EAF" w14:textId="77777777" w:rsidR="00097D8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CDC2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1AD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государственная собственность не разграничена </w:t>
            </w:r>
          </w:p>
        </w:tc>
      </w:tr>
      <w:tr w:rsidR="00097D8B" w14:paraId="7F265C8D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266F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2FA3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6CB5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19 августа 2026 г. с 08 часов 00 минут и прекращается 01 сентября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7" w:tooltip="http://www.rts-tender.ru/" w:history="1">
              <w:r>
                <w:rPr>
                  <w:rStyle w:val="afa"/>
                  <w:sz w:val="22"/>
                  <w:szCs w:val="22"/>
                  <w:lang w:val="en-US"/>
                </w:rPr>
                <w:t>www</w:t>
              </w:r>
              <w:r>
                <w:rPr>
                  <w:rStyle w:val="afa"/>
                  <w:sz w:val="22"/>
                  <w:szCs w:val="22"/>
                </w:rPr>
                <w:t>.</w:t>
              </w:r>
              <w:r>
                <w:rPr>
                  <w:rStyle w:val="afa"/>
                  <w:sz w:val="22"/>
                  <w:szCs w:val="22"/>
                  <w:lang w:val="en-US"/>
                </w:rPr>
                <w:t>rts</w:t>
              </w:r>
              <w:r>
                <w:rPr>
                  <w:rStyle w:val="afa"/>
                  <w:sz w:val="22"/>
                  <w:szCs w:val="22"/>
                </w:rPr>
                <w:t>-</w:t>
              </w:r>
              <w:r>
                <w:rPr>
                  <w:rStyle w:val="afa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fa"/>
                  <w:sz w:val="22"/>
                  <w:szCs w:val="22"/>
                </w:rPr>
                <w:t>.</w:t>
              </w:r>
              <w:r>
                <w:rPr>
                  <w:rStyle w:val="afa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097D8B" w14:paraId="57164CA5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96A3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F083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B0D3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Получатель ООО "РТС-тендер"</w:t>
            </w:r>
          </w:p>
          <w:p w14:paraId="605B6352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ИНН 7710357167</w:t>
            </w:r>
          </w:p>
          <w:p w14:paraId="2CFE245F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КПП 773001001</w:t>
            </w:r>
          </w:p>
          <w:p w14:paraId="2CC61359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Наименование банка получателя</w:t>
            </w:r>
          </w:p>
          <w:p w14:paraId="45E11812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lastRenderedPageBreak/>
              <w:t>Филиал "Корпоративный" ПАО "Совкомбанк"</w:t>
            </w:r>
          </w:p>
          <w:p w14:paraId="6765431A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Расчетный счет (казначейский счет)</w:t>
            </w:r>
          </w:p>
          <w:p w14:paraId="32CC311C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40702810512030016362</w:t>
            </w:r>
          </w:p>
          <w:p w14:paraId="5E84D1E4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Лицевой счет</w:t>
            </w:r>
          </w:p>
          <w:p w14:paraId="2875060D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БИК</w:t>
            </w:r>
          </w:p>
          <w:p w14:paraId="2C75DB9E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044525360</w:t>
            </w:r>
          </w:p>
          <w:p w14:paraId="40770D65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Корреспондентский счет (ЕКС)</w:t>
            </w:r>
          </w:p>
          <w:p w14:paraId="3249C318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30101810445250000360</w:t>
            </w:r>
          </w:p>
          <w:p w14:paraId="52CE3CAB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Назначение платежа</w:t>
            </w:r>
          </w:p>
          <w:p w14:paraId="4CFA5ADD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14:paraId="3B7CBBF5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 w14:paraId="3B438085" w14:textId="77777777" w:rsidR="00097D8B" w:rsidRDefault="00000000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 w14:paraId="27A631FA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 w14:paraId="2DD81E7C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 w:rsidR="00097D8B" w14:paraId="327A666F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285E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4A22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C5BB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проводится без участия заявителей 02 сентября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15 часов 00 минут. О принятых решениях заявители уведомляются не позднее следующего дня.</w:t>
            </w:r>
          </w:p>
        </w:tc>
      </w:tr>
      <w:tr w:rsidR="00097D8B" w14:paraId="12B5F194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7F73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316C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E37C" w14:textId="77777777" w:rsidR="00097D8B" w:rsidRDefault="00000000">
            <w:pPr>
              <w:jc w:val="both"/>
            </w:pPr>
            <w:r>
              <w:rPr>
                <w:color w:val="auto"/>
                <w:sz w:val="22"/>
                <w:szCs w:val="22"/>
              </w:rPr>
              <w:t>04 сентября 2026  года в 10 часов 00 минут.</w:t>
            </w:r>
          </w:p>
        </w:tc>
      </w:tr>
      <w:tr w:rsidR="00097D8B" w14:paraId="1982DFDE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7309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09EA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5A8E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8" w:tooltip="http://www.rts-tender.ru/" w:history="1">
              <w:r>
                <w:rPr>
                  <w:rStyle w:val="afa"/>
                  <w:sz w:val="22"/>
                  <w:szCs w:val="22"/>
                  <w:lang w:val="en-US"/>
                </w:rPr>
                <w:t>www</w:t>
              </w:r>
              <w:r>
                <w:rPr>
                  <w:rStyle w:val="afa"/>
                  <w:sz w:val="22"/>
                  <w:szCs w:val="22"/>
                </w:rPr>
                <w:t>.</w:t>
              </w:r>
              <w:r>
                <w:rPr>
                  <w:rStyle w:val="afa"/>
                  <w:sz w:val="22"/>
                  <w:szCs w:val="22"/>
                  <w:lang w:val="en-US"/>
                </w:rPr>
                <w:t>rts</w:t>
              </w:r>
              <w:r>
                <w:rPr>
                  <w:rStyle w:val="afa"/>
                  <w:sz w:val="22"/>
                  <w:szCs w:val="22"/>
                </w:rPr>
                <w:t>-</w:t>
              </w:r>
              <w:r>
                <w:rPr>
                  <w:rStyle w:val="afa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fa"/>
                  <w:sz w:val="22"/>
                  <w:szCs w:val="22"/>
                </w:rPr>
                <w:t>.</w:t>
              </w:r>
              <w:r>
                <w:rPr>
                  <w:rStyle w:val="afa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097D8B" w14:paraId="3F9F6CF1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8CD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B04E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8664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 w:rsidR="00097D8B" w14:paraId="5BD7B690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1F62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D787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4996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 w:rsidR="00097D8B" w14:paraId="3D9A74C0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9F8E" w14:textId="77777777" w:rsidR="00097D8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0458" w14:textId="77777777" w:rsidR="00097D8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8440" w14:textId="77777777" w:rsidR="00097D8B" w:rsidRDefault="0000000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 w14:paraId="697DB9FF" w14:textId="77777777" w:rsidR="00097D8B" w:rsidRDefault="00000000">
      <w:pPr>
        <w:ind w:left="-567" w:hanging="454"/>
        <w:jc w:val="both"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9" w:tooltip="http://www.torgi.gov.ru/" w:history="1">
        <w:r>
          <w:rPr>
            <w:rStyle w:val="afa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afa"/>
          <w:rFonts w:eastAsia="Arial Unicode MS"/>
          <w:color w:val="auto"/>
          <w:sz w:val="22"/>
          <w:szCs w:val="22"/>
          <w:u w:val="none"/>
          <w:lang w:val="en-US"/>
        </w:rPr>
        <w:t>www</w:t>
      </w:r>
      <w:r>
        <w:rPr>
          <w:rStyle w:val="afa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fa"/>
          <w:rFonts w:eastAsia="Arial Unicode MS"/>
          <w:color w:val="auto"/>
          <w:sz w:val="22"/>
          <w:szCs w:val="22"/>
          <w:u w:val="none"/>
          <w:lang w:val="en-US"/>
        </w:rPr>
        <w:t>yakovgo</w:t>
      </w:r>
      <w:r>
        <w:rPr>
          <w:rStyle w:val="afa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fa"/>
          <w:rFonts w:eastAsia="Arial Unicode MS"/>
          <w:color w:val="auto"/>
          <w:sz w:val="22"/>
          <w:szCs w:val="22"/>
          <w:u w:val="none"/>
          <w:lang w:val="en-US"/>
        </w:rPr>
        <w:t>gosuslugi</w:t>
      </w:r>
      <w:r>
        <w:rPr>
          <w:rStyle w:val="afa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fa"/>
          <w:rFonts w:eastAsia="Arial Unicode MS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sz w:val="22"/>
          <w:szCs w:val="22"/>
        </w:rPr>
        <w:t>.</w:t>
      </w:r>
    </w:p>
    <w:p w14:paraId="17555A15" w14:textId="77777777" w:rsidR="00097D8B" w:rsidRDefault="00000000">
      <w:pPr>
        <w:ind w:left="-567" w:hanging="454"/>
        <w:jc w:val="both"/>
      </w:pPr>
      <w:r>
        <w:rPr>
          <w:spacing w:val="4"/>
          <w:sz w:val="22"/>
          <w:szCs w:val="22"/>
        </w:rPr>
        <w:t xml:space="preserve">Извещение об отказе в проведении аукциона размещается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10" w:tooltip="http://www.torgi.gov.ru/" w:history="1">
        <w:r>
          <w:rPr>
            <w:rStyle w:val="afa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fa"/>
            <w:color w:val="auto"/>
            <w:sz w:val="22"/>
            <w:szCs w:val="22"/>
            <w:u w:val="none"/>
          </w:rPr>
          <w:t>.</w:t>
        </w:r>
        <w:r>
          <w:rPr>
            <w:rStyle w:val="afa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</w:t>
      </w:r>
      <w:r>
        <w:rPr>
          <w:sz w:val="22"/>
          <w:szCs w:val="22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afa"/>
          <w:color w:val="auto"/>
          <w:sz w:val="22"/>
          <w:szCs w:val="22"/>
          <w:u w:val="none"/>
          <w:lang w:val="en-US"/>
        </w:rPr>
        <w:t>www</w:t>
      </w:r>
      <w:r>
        <w:rPr>
          <w:rStyle w:val="afa"/>
          <w:color w:val="auto"/>
          <w:sz w:val="22"/>
          <w:szCs w:val="22"/>
          <w:u w:val="none"/>
        </w:rPr>
        <w:t>.</w:t>
      </w:r>
      <w:r>
        <w:rPr>
          <w:rStyle w:val="afa"/>
          <w:color w:val="auto"/>
          <w:sz w:val="22"/>
          <w:szCs w:val="22"/>
          <w:u w:val="none"/>
          <w:lang w:val="en-US"/>
        </w:rPr>
        <w:t>yakovgo</w:t>
      </w:r>
      <w:r>
        <w:rPr>
          <w:rStyle w:val="afa"/>
          <w:color w:val="auto"/>
          <w:sz w:val="22"/>
          <w:szCs w:val="22"/>
          <w:u w:val="none"/>
        </w:rPr>
        <w:t>.</w:t>
      </w:r>
      <w:r>
        <w:rPr>
          <w:rStyle w:val="afa"/>
          <w:color w:val="auto"/>
          <w:sz w:val="22"/>
          <w:szCs w:val="22"/>
          <w:u w:val="none"/>
          <w:lang w:val="en-US"/>
        </w:rPr>
        <w:t>gosuslugi</w:t>
      </w:r>
      <w:r>
        <w:rPr>
          <w:rStyle w:val="afa"/>
          <w:color w:val="auto"/>
          <w:sz w:val="22"/>
          <w:szCs w:val="22"/>
          <w:u w:val="none"/>
        </w:rPr>
        <w:t>.</w:t>
      </w:r>
      <w:r>
        <w:rPr>
          <w:rStyle w:val="afa"/>
          <w:color w:val="auto"/>
          <w:sz w:val="22"/>
          <w:szCs w:val="22"/>
          <w:u w:val="none"/>
          <w:lang w:val="en-US"/>
        </w:rPr>
        <w:t>ru</w:t>
      </w:r>
      <w:r>
        <w:rPr>
          <w:sz w:val="22"/>
          <w:szCs w:val="22"/>
        </w:rPr>
        <w:t>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14:paraId="406DA76E" w14:textId="77777777" w:rsidR="00097D8B" w:rsidRDefault="00000000">
      <w:pPr>
        <w:ind w:left="-567" w:hanging="454"/>
        <w:jc w:val="both"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14:paraId="49BCEB98" w14:textId="77777777" w:rsidR="00097D8B" w:rsidRDefault="00000000">
      <w:pPr>
        <w:ind w:left="-567" w:hanging="454"/>
        <w:jc w:val="both"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 w14:paraId="6FA70EBE" w14:textId="77777777" w:rsidR="00097D8B" w:rsidRDefault="00000000">
      <w:pPr>
        <w:widowControl w:val="0"/>
        <w:ind w:left="-567" w:hanging="454"/>
        <w:jc w:val="both"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 w14:paraId="76ED77C5" w14:textId="77777777" w:rsidR="00097D8B" w:rsidRDefault="00000000">
      <w:pPr>
        <w:widowControl w:val="0"/>
        <w:ind w:left="-567" w:hanging="454"/>
        <w:jc w:val="both"/>
        <w:rPr>
          <w:sz w:val="22"/>
          <w:szCs w:val="22"/>
        </w:rPr>
      </w:pPr>
      <w:r>
        <w:rPr>
          <w:sz w:val="22"/>
          <w:szCs w:val="22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0F18BE60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 w14:paraId="434C1B74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9C5FBEB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 w14:paraId="1B5E4ADA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 w14:paraId="0B6A56EE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 w14:paraId="099591C0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</w:t>
      </w:r>
      <w:r>
        <w:rPr>
          <w:sz w:val="22"/>
          <w:szCs w:val="22"/>
        </w:rPr>
        <w:lastRenderedPageBreak/>
        <w:t>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14:paraId="4A052973" w14:textId="77777777" w:rsidR="00097D8B" w:rsidRDefault="00000000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 w14:paraId="4313EB2E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 w14:paraId="6E322BB5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 w14:paraId="15C3C374" w14:textId="77777777" w:rsidR="00097D8B" w:rsidRDefault="00000000">
      <w:pPr>
        <w:ind w:left="-567" w:hanging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 w14:paraId="122E06FF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 w14:paraId="0ACF0D8D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14:paraId="44479471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14:paraId="09169210" w14:textId="77777777" w:rsidR="00097D8B" w:rsidRDefault="00000000">
      <w:pPr>
        <w:widowControl w:val="0"/>
        <w:ind w:left="-567" w:hanging="426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 w14:paraId="41EE2F94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14:paraId="69A40A58" w14:textId="77777777" w:rsidR="00097D8B" w:rsidRDefault="00000000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 w14:paraId="552DBA0B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14:paraId="56471D4C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14:paraId="013BDCA2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 w14:paraId="708BD52B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F7DB3CE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 w14:paraId="5467BB7A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14:paraId="2A9028C3" w14:textId="77777777" w:rsidR="00097D8B" w:rsidRDefault="00000000">
      <w:pPr>
        <w:ind w:left="-567" w:hanging="426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 w14:paraId="77789AD3" w14:textId="77777777" w:rsidR="00097D8B" w:rsidRDefault="00000000">
      <w:pPr>
        <w:ind w:left="-567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14:paraId="68D8969F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</w:t>
      </w:r>
      <w:r>
        <w:rPr>
          <w:sz w:val="22"/>
          <w:szCs w:val="22"/>
        </w:rPr>
        <w:lastRenderedPageBreak/>
        <w:t>официальном сайте, в том числе договоров, указанных в пунктах 13 и 14 статьи 39.12 Земельного кодекса РФ.</w:t>
      </w:r>
    </w:p>
    <w:p w14:paraId="58174945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 w14:paraId="1062D168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 дней со дня направления. </w:t>
      </w:r>
    </w:p>
    <w:p w14:paraId="3A08477E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6AAB75E7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ED7038C" w14:textId="77777777" w:rsidR="00097D8B" w:rsidRDefault="00000000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1" w:name="Par1035"/>
      <w:bookmarkEnd w:id="1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14:paraId="29AFE987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 w14:paraId="5C9EA773" w14:textId="77777777" w:rsidR="00097D8B" w:rsidRDefault="00000000">
      <w:pPr>
        <w:pStyle w:val="28"/>
        <w:tabs>
          <w:tab w:val="left" w:pos="0"/>
        </w:tabs>
        <w:spacing w:after="0" w:line="240" w:lineRule="auto"/>
        <w:ind w:left="-567" w:right="23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 договора аренды земельного участка.</w:t>
      </w:r>
    </w:p>
    <w:p w14:paraId="4D8AC496" w14:textId="77777777" w:rsidR="00097D8B" w:rsidRDefault="00000000">
      <w:pPr>
        <w:tabs>
          <w:tab w:val="left" w:pos="851"/>
          <w:tab w:val="left" w:pos="1080"/>
        </w:tabs>
        <w:ind w:left="-567" w:right="-2" w:hanging="426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 w14:paraId="5FA49837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 w14:paraId="48705B22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 w14:paraId="1965096F" w14:textId="77777777" w:rsidR="00097D8B" w:rsidRDefault="00000000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 w14:paraId="5427B83F" w14:textId="77777777" w:rsidR="00097D8B" w:rsidRDefault="00097D8B">
      <w:pPr>
        <w:ind w:left="-567" w:hanging="426"/>
        <w:jc w:val="both"/>
        <w:rPr>
          <w:sz w:val="22"/>
          <w:szCs w:val="22"/>
        </w:rPr>
      </w:pPr>
    </w:p>
    <w:p w14:paraId="12D42953" w14:textId="77777777" w:rsidR="00097D8B" w:rsidRDefault="00097D8B">
      <w:pPr>
        <w:ind w:left="5245" w:right="168" w:firstLine="425"/>
        <w:jc w:val="center"/>
        <w:rPr>
          <w:i/>
          <w:sz w:val="22"/>
          <w:szCs w:val="22"/>
        </w:rPr>
      </w:pPr>
    </w:p>
    <w:p w14:paraId="7041FFDC" w14:textId="77777777" w:rsidR="00097D8B" w:rsidRDefault="00097D8B">
      <w:pPr>
        <w:ind w:right="28"/>
        <w:jc w:val="both"/>
        <w:rPr>
          <w:sz w:val="22"/>
          <w:szCs w:val="22"/>
        </w:rPr>
      </w:pPr>
    </w:p>
    <w:p w14:paraId="2F01894B" w14:textId="77777777" w:rsidR="00097D8B" w:rsidRDefault="00097D8B">
      <w:pPr>
        <w:ind w:right="28"/>
        <w:jc w:val="both"/>
        <w:rPr>
          <w:sz w:val="22"/>
          <w:szCs w:val="22"/>
        </w:rPr>
      </w:pPr>
    </w:p>
    <w:sectPr w:rsidR="00097D8B">
      <w:pgSz w:w="11906" w:h="16838"/>
      <w:pgMar w:top="568" w:right="566" w:bottom="426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F9E84" w14:textId="77777777" w:rsidR="00DF72F6" w:rsidRDefault="00DF72F6">
      <w:r>
        <w:separator/>
      </w:r>
    </w:p>
  </w:endnote>
  <w:endnote w:type="continuationSeparator" w:id="0">
    <w:p w14:paraId="717C28CE" w14:textId="77777777" w:rsidR="00DF72F6" w:rsidRDefault="00DF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74FC" w14:textId="77777777" w:rsidR="00DF72F6" w:rsidRDefault="00DF72F6">
      <w:r>
        <w:separator/>
      </w:r>
    </w:p>
  </w:footnote>
  <w:footnote w:type="continuationSeparator" w:id="0">
    <w:p w14:paraId="777893C8" w14:textId="77777777" w:rsidR="00DF72F6" w:rsidRDefault="00DF7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D8B"/>
    <w:rsid w:val="00097D8B"/>
    <w:rsid w:val="005611AE"/>
    <w:rsid w:val="00746E34"/>
    <w:rsid w:val="00D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3ADA"/>
  <w15:docId w15:val="{EE5623AA-28FC-4B65-8EF7-84BF19B7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25">
    <w:name w:val="Основной текст 2 Знак"/>
    <w:basedOn w:val="a0"/>
    <w:link w:val="26"/>
    <w:qFormat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8">
    <w:name w:val="Без интервала Знак"/>
    <w:link w:val="af9"/>
    <w:uiPriority w:val="1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a">
    <w:name w:val="Hyperlink"/>
    <w:rPr>
      <w:color w:val="0000FF"/>
      <w:u w:val="single"/>
    </w:rPr>
  </w:style>
  <w:style w:type="character" w:customStyle="1" w:styleId="afb">
    <w:name w:val="Основной текст Знак"/>
    <w:basedOn w:val="a0"/>
    <w:link w:val="afc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20">
    <w:name w:val="Заголовок №2 (2)"/>
    <w:qFormat/>
    <w:rPr>
      <w:b w:val="0"/>
      <w:bCs w:val="0"/>
      <w:i w:val="0"/>
      <w:iCs w:val="0"/>
      <w:caps w:val="0"/>
      <w:smallCaps w:val="0"/>
      <w:strike w:val="0"/>
      <w:spacing w:val="0"/>
      <w:sz w:val="23"/>
      <w:szCs w:val="23"/>
    </w:rPr>
  </w:style>
  <w:style w:type="character" w:customStyle="1" w:styleId="blk">
    <w:name w:val="blk"/>
    <w:basedOn w:val="a0"/>
    <w:qFormat/>
  </w:style>
  <w:style w:type="character" w:customStyle="1" w:styleId="33">
    <w:name w:val="Основной текст (3)"/>
    <w:uiPriority w:val="99"/>
    <w:qFormat/>
    <w:rPr>
      <w:b w:val="0"/>
      <w:bCs w:val="0"/>
      <w:i w:val="0"/>
      <w:iCs w:val="0"/>
      <w:caps w:val="0"/>
      <w:smallCaps w:val="0"/>
      <w:strike w:val="0"/>
      <w:spacing w:val="0"/>
      <w:sz w:val="23"/>
      <w:szCs w:val="23"/>
      <w:u w:val="single"/>
    </w:rPr>
  </w:style>
  <w:style w:type="character" w:customStyle="1" w:styleId="afd">
    <w:name w:val="Текст выноски Знак"/>
    <w:basedOn w:val="a0"/>
    <w:link w:val="afe"/>
    <w:uiPriority w:val="99"/>
    <w:semiHidden/>
    <w:qFormat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0"/>
    <w:link w:val="28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fc"/>
    <w:link w:val="a3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c">
    <w:name w:val="Body Text"/>
    <w:basedOn w:val="a"/>
    <w:link w:val="afb"/>
    <w:pPr>
      <w:spacing w:after="120"/>
    </w:pPr>
  </w:style>
  <w:style w:type="paragraph" w:styleId="aff1">
    <w:name w:val="List"/>
    <w:basedOn w:val="afc"/>
    <w:rPr>
      <w:rFonts w:cs="Lucida Sans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styleId="af9">
    <w:name w:val="No Spacing"/>
    <w:link w:val="af8"/>
    <w:uiPriority w:val="1"/>
    <w:qFormat/>
    <w:rPr>
      <w:rFonts w:cs="Times New Roman"/>
    </w:rPr>
  </w:style>
  <w:style w:type="paragraph" w:customStyle="1" w:styleId="13">
    <w:name w:val="Без интервала1"/>
    <w:qFormat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8">
    <w:name w:val="Body Text Indent 2"/>
    <w:basedOn w:val="a"/>
    <w:link w:val="27"/>
    <w:qFormat/>
    <w:pPr>
      <w:spacing w:after="120" w:line="480" w:lineRule="auto"/>
      <w:ind w:left="283"/>
    </w:pPr>
    <w:rPr>
      <w:color w:val="auto"/>
      <w:sz w:val="20"/>
      <w:szCs w:val="20"/>
    </w:rPr>
  </w:style>
  <w:style w:type="paragraph" w:customStyle="1" w:styleId="msonormalbullet2gifbullet3gif">
    <w:name w:val="msonormalbullet2gifbullet3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styleId="aff0">
    <w:name w:val="Body Text Indent"/>
    <w:basedOn w:val="a"/>
    <w:link w:val="aff"/>
    <w:pPr>
      <w:spacing w:after="120"/>
      <w:ind w:left="283"/>
    </w:pPr>
    <w:rPr>
      <w:color w:val="auto"/>
      <w:sz w:val="20"/>
      <w:szCs w:val="20"/>
    </w:rPr>
  </w:style>
  <w:style w:type="paragraph" w:customStyle="1" w:styleId="ConsPlusNormal">
    <w:name w:val="ConsPlusNormal"/>
    <w:uiPriority w:val="99"/>
    <w:qFormat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bullet1gif">
    <w:name w:val="msonormalbullet1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ConsNormal">
    <w:name w:val="ConsNormal"/>
    <w:qFormat/>
    <w:pPr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msonormalbullet2gif">
    <w:name w:val="msonormalbullet2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3gif">
    <w:name w:val="msonormalbullet3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1gif">
    <w:name w:val="msonormalbullet2gifbullet1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1gif">
    <w:name w:val="msonormalbullet2gifbullet2gifbullet1gifbullet1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3gif">
    <w:name w:val="msonormalbullet2gifbullet2gifbullet1gifbullet3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qFormat/>
    <w:pPr>
      <w:spacing w:beforeAutospacing="1" w:afterAutospacing="1"/>
    </w:pPr>
    <w:rPr>
      <w:color w:val="auto"/>
      <w:sz w:val="24"/>
      <w:szCs w:val="24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styleId="aff4">
    <w:name w:val="Normal (Web)"/>
    <w:basedOn w:val="a"/>
    <w:qFormat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46D24-C95C-4C3C-A5CD-4466603B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2455</Words>
  <Characters>14000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les0808@mail.ru</cp:lastModifiedBy>
  <cp:revision>2</cp:revision>
  <dcterms:created xsi:type="dcterms:W3CDTF">2026-08-19T07:25:00Z</dcterms:created>
  <dcterms:modified xsi:type="dcterms:W3CDTF">2026-08-19T07:25:00Z</dcterms:modified>
  <dc:language>ru-RU</dc:language>
</cp:coreProperties>
</file>