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A54E9" w14:textId="77777777" w:rsidR="0098778B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rFonts w:eastAsia="Calibri"/>
          <w:b/>
        </w:rPr>
      </w:pPr>
      <w:r>
        <w:rPr>
          <w:rFonts w:eastAsia="Calibri"/>
          <w:b/>
          <w:lang w:eastAsia="en-US"/>
        </w:rPr>
        <w:t>Сообщение о возможном установлении публичного сервитута</w:t>
      </w:r>
    </w:p>
    <w:p w14:paraId="51F82E55" w14:textId="77777777" w:rsidR="0098778B" w:rsidRDefault="00000000">
      <w:pPr>
        <w:pBdr>
          <w:top w:val="none" w:sz="4" w:space="1" w:color="000000"/>
        </w:pBdr>
        <w:ind w:firstLine="709"/>
        <w:jc w:val="both"/>
      </w:pPr>
      <w:r>
        <w:t xml:space="preserve">Министерством имущественных и земельных отношений Белгородской области рассматривается ходатайство об установлении публичного сервитута в целях размещения объекта электросетевого хозяйства «Строительство участка 2-цепной ВЛ 110 </w:t>
      </w:r>
      <w:proofErr w:type="spellStart"/>
      <w:r>
        <w:t>кВ</w:t>
      </w:r>
      <w:proofErr w:type="spellEnd"/>
      <w:r>
        <w:t xml:space="preserve"> Обоянь-Рудник – I, II цепь (ПС 110 </w:t>
      </w:r>
      <w:proofErr w:type="spellStart"/>
      <w:r>
        <w:t>кВ</w:t>
      </w:r>
      <w:proofErr w:type="spellEnd"/>
      <w:r>
        <w:t xml:space="preserve"> Обоянь – ПС 110 </w:t>
      </w:r>
      <w:proofErr w:type="spellStart"/>
      <w:r>
        <w:t>кВ</w:t>
      </w:r>
      <w:proofErr w:type="spellEnd"/>
      <w:r>
        <w:t xml:space="preserve"> Рудник)» в отношении земельных участков, расположенных в пределах  кадастровых кварталов:</w:t>
      </w:r>
    </w:p>
    <w:tbl>
      <w:tblPr>
        <w:tblStyle w:val="af3"/>
        <w:tblW w:w="0" w:type="auto"/>
        <w:tblInd w:w="118" w:type="dxa"/>
        <w:tblLayout w:type="fixed"/>
        <w:tblLook w:val="04A0" w:firstRow="1" w:lastRow="0" w:firstColumn="1" w:lastColumn="0" w:noHBand="0" w:noVBand="1"/>
      </w:tblPr>
      <w:tblGrid>
        <w:gridCol w:w="817"/>
        <w:gridCol w:w="2007"/>
        <w:gridCol w:w="6798"/>
      </w:tblGrid>
      <w:tr w:rsidR="0098778B" w14:paraId="2250E99B" w14:textId="77777777">
        <w:trPr>
          <w:trHeight w:val="276"/>
        </w:trPr>
        <w:tc>
          <w:tcPr>
            <w:tcW w:w="817" w:type="dxa"/>
            <w:vMerge w:val="restart"/>
          </w:tcPr>
          <w:p w14:paraId="39165BDB" w14:textId="77777777" w:rsidR="0098778B" w:rsidRDefault="00000000">
            <w:r>
              <w:rPr>
                <w:b/>
                <w:bCs/>
              </w:rPr>
              <w:t>№ п/п</w:t>
            </w:r>
          </w:p>
        </w:tc>
        <w:tc>
          <w:tcPr>
            <w:tcW w:w="2007" w:type="dxa"/>
            <w:vMerge w:val="restart"/>
          </w:tcPr>
          <w:p w14:paraId="29CEA665" w14:textId="77777777" w:rsidR="0098778B" w:rsidRDefault="00000000">
            <w:pPr>
              <w:jc w:val="center"/>
            </w:pPr>
            <w:r>
              <w:rPr>
                <w:b/>
                <w:bCs/>
              </w:rPr>
              <w:t>Кадастровый квартал</w:t>
            </w:r>
          </w:p>
        </w:tc>
        <w:tc>
          <w:tcPr>
            <w:tcW w:w="6798" w:type="dxa"/>
            <w:vMerge w:val="restart"/>
          </w:tcPr>
          <w:p w14:paraId="77D22F41" w14:textId="77777777" w:rsidR="0098778B" w:rsidRDefault="00000000">
            <w:pPr>
              <w:jc w:val="center"/>
            </w:pPr>
            <w:r>
              <w:rPr>
                <w:b/>
                <w:bCs/>
              </w:rPr>
              <w:t>Адрес (местоположение)</w:t>
            </w:r>
          </w:p>
          <w:p w14:paraId="556BC427" w14:textId="77777777" w:rsidR="0098778B" w:rsidRDefault="00000000">
            <w:pPr>
              <w:jc w:val="center"/>
            </w:pPr>
            <w:r>
              <w:rPr>
                <w:b/>
                <w:bCs/>
              </w:rPr>
              <w:t>земельного участка</w:t>
            </w:r>
          </w:p>
        </w:tc>
      </w:tr>
      <w:tr w:rsidR="0098778B" w14:paraId="6053460A" w14:textId="77777777">
        <w:tc>
          <w:tcPr>
            <w:tcW w:w="817" w:type="dxa"/>
          </w:tcPr>
          <w:p w14:paraId="151EA632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53DA7932" w14:textId="77777777" w:rsidR="0098778B" w:rsidRDefault="00000000">
            <w:r>
              <w:t>31:01:0604001</w:t>
            </w:r>
          </w:p>
        </w:tc>
        <w:tc>
          <w:tcPr>
            <w:tcW w:w="6798" w:type="dxa"/>
          </w:tcPr>
          <w:p w14:paraId="7F68535E" w14:textId="77777777" w:rsidR="0098778B" w:rsidRDefault="00000000">
            <w:pPr>
              <w:ind w:right="62"/>
            </w:pPr>
            <w:r>
              <w:t>Белгородская область,  Ивнянский муниципальный округ</w:t>
            </w:r>
          </w:p>
        </w:tc>
      </w:tr>
      <w:tr w:rsidR="0098778B" w14:paraId="0E6C4200" w14:textId="77777777">
        <w:tc>
          <w:tcPr>
            <w:tcW w:w="817" w:type="dxa"/>
          </w:tcPr>
          <w:p w14:paraId="75B2E870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6B8C05B9" w14:textId="77777777" w:rsidR="0098778B" w:rsidRDefault="00000000">
            <w:r>
              <w:t>31:01:0502001</w:t>
            </w:r>
          </w:p>
        </w:tc>
        <w:tc>
          <w:tcPr>
            <w:tcW w:w="6798" w:type="dxa"/>
          </w:tcPr>
          <w:p w14:paraId="75C47FEB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6853C4E1" w14:textId="77777777">
        <w:tc>
          <w:tcPr>
            <w:tcW w:w="817" w:type="dxa"/>
          </w:tcPr>
          <w:p w14:paraId="6A2CB591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503E6506" w14:textId="77777777" w:rsidR="0098778B" w:rsidRDefault="00000000">
            <w:r>
              <w:t>31:01:0604002</w:t>
            </w:r>
          </w:p>
        </w:tc>
        <w:tc>
          <w:tcPr>
            <w:tcW w:w="6798" w:type="dxa"/>
          </w:tcPr>
          <w:p w14:paraId="04B67FDC" w14:textId="77777777" w:rsidR="0098778B" w:rsidRDefault="00000000">
            <w:pPr>
              <w:ind w:right="62"/>
            </w:pPr>
            <w:r>
              <w:t xml:space="preserve">Белгородская область, Ивнянский муниципальный округ </w:t>
            </w:r>
          </w:p>
        </w:tc>
      </w:tr>
      <w:tr w:rsidR="0098778B" w14:paraId="4AC5C1DA" w14:textId="77777777">
        <w:trPr>
          <w:trHeight w:val="276"/>
        </w:trPr>
        <w:tc>
          <w:tcPr>
            <w:tcW w:w="817" w:type="dxa"/>
            <w:vMerge w:val="restart"/>
          </w:tcPr>
          <w:p w14:paraId="70B4E126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662E60D8" w14:textId="77777777" w:rsidR="0098778B" w:rsidRDefault="00000000">
            <w:r>
              <w:t>31:01:0604004</w:t>
            </w:r>
          </w:p>
        </w:tc>
        <w:tc>
          <w:tcPr>
            <w:tcW w:w="6798" w:type="dxa"/>
            <w:vMerge w:val="restart"/>
          </w:tcPr>
          <w:p w14:paraId="1C4629FE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57122823" w14:textId="77777777">
        <w:tc>
          <w:tcPr>
            <w:tcW w:w="817" w:type="dxa"/>
          </w:tcPr>
          <w:p w14:paraId="1FAA941A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6E005CFE" w14:textId="77777777" w:rsidR="0098778B" w:rsidRDefault="00000000">
            <w:r>
              <w:t>31:01:0602008</w:t>
            </w:r>
          </w:p>
        </w:tc>
        <w:tc>
          <w:tcPr>
            <w:tcW w:w="6798" w:type="dxa"/>
          </w:tcPr>
          <w:p w14:paraId="1EFC7B47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0DB052B1" w14:textId="77777777">
        <w:tc>
          <w:tcPr>
            <w:tcW w:w="817" w:type="dxa"/>
          </w:tcPr>
          <w:p w14:paraId="6E9A9C48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3C6A60A1" w14:textId="77777777" w:rsidR="0098778B" w:rsidRDefault="00000000">
            <w:r>
              <w:t>31:01:0607002</w:t>
            </w:r>
          </w:p>
        </w:tc>
        <w:tc>
          <w:tcPr>
            <w:tcW w:w="6798" w:type="dxa"/>
          </w:tcPr>
          <w:p w14:paraId="5809DEAC" w14:textId="77777777" w:rsidR="0098778B" w:rsidRDefault="00000000">
            <w:pPr>
              <w:ind w:right="62"/>
            </w:pPr>
            <w:r>
              <w:t xml:space="preserve">Белгородская область, Ивнянский муниципальный округ </w:t>
            </w:r>
          </w:p>
        </w:tc>
      </w:tr>
      <w:tr w:rsidR="0098778B" w14:paraId="3B13ED58" w14:textId="77777777">
        <w:tc>
          <w:tcPr>
            <w:tcW w:w="817" w:type="dxa"/>
          </w:tcPr>
          <w:p w14:paraId="4060FA7C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</w:tcPr>
          <w:p w14:paraId="63764B00" w14:textId="77777777" w:rsidR="0098778B" w:rsidRDefault="00000000">
            <w:r>
              <w:t>31:01:0902003</w:t>
            </w:r>
          </w:p>
        </w:tc>
        <w:tc>
          <w:tcPr>
            <w:tcW w:w="6798" w:type="dxa"/>
          </w:tcPr>
          <w:p w14:paraId="4C2824AD" w14:textId="77777777" w:rsidR="0098778B" w:rsidRDefault="00000000">
            <w:pPr>
              <w:ind w:right="62"/>
            </w:pPr>
            <w:r>
              <w:t xml:space="preserve">Белгородская область, Ивнянский муниципальный округ </w:t>
            </w:r>
          </w:p>
        </w:tc>
      </w:tr>
      <w:tr w:rsidR="0098778B" w14:paraId="78F82343" w14:textId="77777777">
        <w:trPr>
          <w:trHeight w:val="276"/>
        </w:trPr>
        <w:tc>
          <w:tcPr>
            <w:tcW w:w="817" w:type="dxa"/>
            <w:vMerge w:val="restart"/>
          </w:tcPr>
          <w:p w14:paraId="06852369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3CAC2FD6" w14:textId="77777777" w:rsidR="0098778B" w:rsidRDefault="00000000">
            <w:r>
              <w:t>31:01:0902005</w:t>
            </w:r>
          </w:p>
        </w:tc>
        <w:tc>
          <w:tcPr>
            <w:tcW w:w="6798" w:type="dxa"/>
            <w:vMerge w:val="restart"/>
          </w:tcPr>
          <w:p w14:paraId="34B40387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4DDDBAA9" w14:textId="77777777">
        <w:trPr>
          <w:trHeight w:val="307"/>
        </w:trPr>
        <w:tc>
          <w:tcPr>
            <w:tcW w:w="817" w:type="dxa"/>
            <w:vMerge w:val="restart"/>
          </w:tcPr>
          <w:p w14:paraId="626DBDA5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271149F8" w14:textId="77777777" w:rsidR="0098778B" w:rsidRDefault="00000000">
            <w:r>
              <w:t>31:01:1302002</w:t>
            </w:r>
          </w:p>
        </w:tc>
        <w:tc>
          <w:tcPr>
            <w:tcW w:w="6798" w:type="dxa"/>
            <w:vMerge w:val="restart"/>
          </w:tcPr>
          <w:p w14:paraId="5D4F7F91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101092F7" w14:textId="77777777">
        <w:trPr>
          <w:trHeight w:val="289"/>
        </w:trPr>
        <w:tc>
          <w:tcPr>
            <w:tcW w:w="817" w:type="dxa"/>
            <w:vMerge w:val="restart"/>
          </w:tcPr>
          <w:p w14:paraId="4E4ECF31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406F76EC" w14:textId="77777777" w:rsidR="0098778B" w:rsidRDefault="00000000">
            <w:r>
              <w:t>31:01:1304001</w:t>
            </w:r>
          </w:p>
        </w:tc>
        <w:tc>
          <w:tcPr>
            <w:tcW w:w="6798" w:type="dxa"/>
            <w:vMerge w:val="restart"/>
          </w:tcPr>
          <w:p w14:paraId="0F3219B3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417441F3" w14:textId="77777777">
        <w:trPr>
          <w:trHeight w:val="276"/>
        </w:trPr>
        <w:tc>
          <w:tcPr>
            <w:tcW w:w="817" w:type="dxa"/>
            <w:vMerge w:val="restart"/>
          </w:tcPr>
          <w:p w14:paraId="66E2C447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2490BAA0" w14:textId="77777777" w:rsidR="0098778B" w:rsidRDefault="00000000">
            <w:r>
              <w:t>31:01:1201006</w:t>
            </w:r>
          </w:p>
        </w:tc>
        <w:tc>
          <w:tcPr>
            <w:tcW w:w="6798" w:type="dxa"/>
            <w:vMerge w:val="restart"/>
          </w:tcPr>
          <w:p w14:paraId="5F545601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612C139A" w14:textId="77777777">
        <w:trPr>
          <w:trHeight w:val="277"/>
        </w:trPr>
        <w:tc>
          <w:tcPr>
            <w:tcW w:w="817" w:type="dxa"/>
            <w:vMerge w:val="restart"/>
          </w:tcPr>
          <w:p w14:paraId="2412DC19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0292763D" w14:textId="77777777" w:rsidR="0098778B" w:rsidRDefault="00000000">
            <w:r>
              <w:t>31:01:1201008</w:t>
            </w:r>
          </w:p>
        </w:tc>
        <w:tc>
          <w:tcPr>
            <w:tcW w:w="6798" w:type="dxa"/>
            <w:vMerge w:val="restart"/>
          </w:tcPr>
          <w:p w14:paraId="47CEBCC1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4F649302" w14:textId="77777777">
        <w:trPr>
          <w:trHeight w:val="276"/>
        </w:trPr>
        <w:tc>
          <w:tcPr>
            <w:tcW w:w="817" w:type="dxa"/>
            <w:vMerge w:val="restart"/>
          </w:tcPr>
          <w:p w14:paraId="72F8E378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513B5B58" w14:textId="77777777" w:rsidR="0098778B" w:rsidRDefault="00000000">
            <w:r>
              <w:t>31:01:1201009</w:t>
            </w:r>
          </w:p>
        </w:tc>
        <w:tc>
          <w:tcPr>
            <w:tcW w:w="6798" w:type="dxa"/>
            <w:vMerge w:val="restart"/>
          </w:tcPr>
          <w:p w14:paraId="6D2C1668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36E9340B" w14:textId="77777777">
        <w:trPr>
          <w:trHeight w:val="276"/>
        </w:trPr>
        <w:tc>
          <w:tcPr>
            <w:tcW w:w="817" w:type="dxa"/>
            <w:vMerge w:val="restart"/>
          </w:tcPr>
          <w:p w14:paraId="60689E0C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288428E6" w14:textId="77777777" w:rsidR="0098778B" w:rsidRDefault="00000000">
            <w:r>
              <w:t>31:01:1201011</w:t>
            </w:r>
          </w:p>
        </w:tc>
        <w:tc>
          <w:tcPr>
            <w:tcW w:w="6798" w:type="dxa"/>
            <w:vMerge w:val="restart"/>
          </w:tcPr>
          <w:p w14:paraId="7121C0AA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092C2463" w14:textId="77777777">
        <w:trPr>
          <w:trHeight w:val="276"/>
        </w:trPr>
        <w:tc>
          <w:tcPr>
            <w:tcW w:w="817" w:type="dxa"/>
            <w:vMerge w:val="restart"/>
          </w:tcPr>
          <w:p w14:paraId="2B7E4E42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278CFFA9" w14:textId="77777777" w:rsidR="0098778B" w:rsidRDefault="00000000">
            <w:r>
              <w:t>31:01:1602003</w:t>
            </w:r>
          </w:p>
        </w:tc>
        <w:tc>
          <w:tcPr>
            <w:tcW w:w="6798" w:type="dxa"/>
            <w:vMerge w:val="restart"/>
          </w:tcPr>
          <w:p w14:paraId="6738CD62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2B809DDA" w14:textId="77777777">
        <w:trPr>
          <w:trHeight w:val="276"/>
        </w:trPr>
        <w:tc>
          <w:tcPr>
            <w:tcW w:w="817" w:type="dxa"/>
            <w:vMerge w:val="restart"/>
          </w:tcPr>
          <w:p w14:paraId="7D7CA022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31184511" w14:textId="77777777" w:rsidR="0098778B" w:rsidRDefault="00000000">
            <w:r>
              <w:t>31:01:1607001</w:t>
            </w:r>
          </w:p>
        </w:tc>
        <w:tc>
          <w:tcPr>
            <w:tcW w:w="6798" w:type="dxa"/>
            <w:vMerge w:val="restart"/>
          </w:tcPr>
          <w:p w14:paraId="0B1E7BD0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0A3FDC2F" w14:textId="77777777">
        <w:trPr>
          <w:trHeight w:val="276"/>
        </w:trPr>
        <w:tc>
          <w:tcPr>
            <w:tcW w:w="817" w:type="dxa"/>
            <w:vMerge w:val="restart"/>
          </w:tcPr>
          <w:p w14:paraId="00346C05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7620BBA7" w14:textId="77777777" w:rsidR="0098778B" w:rsidRDefault="00000000">
            <w:r>
              <w:t>31:01:1602004</w:t>
            </w:r>
          </w:p>
        </w:tc>
        <w:tc>
          <w:tcPr>
            <w:tcW w:w="6798" w:type="dxa"/>
            <w:vMerge w:val="restart"/>
          </w:tcPr>
          <w:p w14:paraId="60CBEC94" w14:textId="77777777" w:rsidR="0098778B" w:rsidRDefault="00000000">
            <w:pPr>
              <w:ind w:right="62"/>
            </w:pPr>
            <w:r>
              <w:t xml:space="preserve">Белгородская область, Ивнянский муниципальный округ </w:t>
            </w:r>
          </w:p>
        </w:tc>
      </w:tr>
      <w:tr w:rsidR="0098778B" w14:paraId="6D0A4E45" w14:textId="77777777">
        <w:trPr>
          <w:trHeight w:val="276"/>
        </w:trPr>
        <w:tc>
          <w:tcPr>
            <w:tcW w:w="817" w:type="dxa"/>
            <w:vMerge w:val="restart"/>
          </w:tcPr>
          <w:p w14:paraId="4EEEB890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372B3CB6" w14:textId="77777777" w:rsidR="0098778B" w:rsidRDefault="00000000">
            <w:r>
              <w:t>31:01:1607004</w:t>
            </w:r>
          </w:p>
        </w:tc>
        <w:tc>
          <w:tcPr>
            <w:tcW w:w="6798" w:type="dxa"/>
            <w:vMerge w:val="restart"/>
          </w:tcPr>
          <w:p w14:paraId="10C4E823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06A5D261" w14:textId="77777777">
        <w:trPr>
          <w:trHeight w:val="276"/>
        </w:trPr>
        <w:tc>
          <w:tcPr>
            <w:tcW w:w="817" w:type="dxa"/>
            <w:vMerge w:val="restart"/>
          </w:tcPr>
          <w:p w14:paraId="3F6998D0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51184531" w14:textId="77777777" w:rsidR="0098778B" w:rsidRDefault="00000000">
            <w:r>
              <w:t>31:01:1607002</w:t>
            </w:r>
          </w:p>
        </w:tc>
        <w:tc>
          <w:tcPr>
            <w:tcW w:w="6798" w:type="dxa"/>
            <w:vMerge w:val="restart"/>
          </w:tcPr>
          <w:p w14:paraId="2B235CA4" w14:textId="77777777" w:rsidR="0098778B" w:rsidRDefault="00000000">
            <w:pPr>
              <w:ind w:right="62"/>
            </w:pPr>
            <w:r>
              <w:t>Белгородская область, Ивнянский муниципальный округ</w:t>
            </w:r>
          </w:p>
        </w:tc>
      </w:tr>
      <w:tr w:rsidR="0098778B" w14:paraId="4405C75E" w14:textId="77777777">
        <w:trPr>
          <w:trHeight w:val="276"/>
        </w:trPr>
        <w:tc>
          <w:tcPr>
            <w:tcW w:w="817" w:type="dxa"/>
            <w:vMerge w:val="restart"/>
          </w:tcPr>
          <w:p w14:paraId="22847BB4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4F8A5F2A" w14:textId="77777777" w:rsidR="0098778B" w:rsidRDefault="00000000">
            <w:r>
              <w:t>31:01:1607003</w:t>
            </w:r>
          </w:p>
        </w:tc>
        <w:tc>
          <w:tcPr>
            <w:tcW w:w="6798" w:type="dxa"/>
            <w:vMerge w:val="restart"/>
          </w:tcPr>
          <w:p w14:paraId="0A719FA2" w14:textId="77777777" w:rsidR="0098778B" w:rsidRDefault="00000000">
            <w:pPr>
              <w:ind w:right="62"/>
            </w:pPr>
            <w:r>
              <w:t xml:space="preserve">Белгородская область, Ивнянский муниципальный округ </w:t>
            </w:r>
          </w:p>
        </w:tc>
      </w:tr>
      <w:tr w:rsidR="0098778B" w14:paraId="24E167B9" w14:textId="77777777">
        <w:trPr>
          <w:trHeight w:val="276"/>
        </w:trPr>
        <w:tc>
          <w:tcPr>
            <w:tcW w:w="817" w:type="dxa"/>
            <w:vMerge w:val="restart"/>
          </w:tcPr>
          <w:p w14:paraId="2CBE3FDC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19A4A52E" w14:textId="77777777" w:rsidR="0098778B" w:rsidRDefault="00000000">
            <w:r>
              <w:t>31:10:0302001</w:t>
            </w:r>
          </w:p>
        </w:tc>
        <w:tc>
          <w:tcPr>
            <w:tcW w:w="6798" w:type="dxa"/>
            <w:vMerge w:val="restart"/>
          </w:tcPr>
          <w:p w14:paraId="5C618969" w14:textId="77777777" w:rsidR="0098778B" w:rsidRDefault="00000000">
            <w:pPr>
              <w:ind w:right="62"/>
            </w:pPr>
            <w:r>
              <w:t>Белгородская область, Яковлевский муниципальный округ</w:t>
            </w:r>
          </w:p>
        </w:tc>
      </w:tr>
      <w:tr w:rsidR="0098778B" w14:paraId="4C3CDF08" w14:textId="77777777">
        <w:trPr>
          <w:trHeight w:val="276"/>
        </w:trPr>
        <w:tc>
          <w:tcPr>
            <w:tcW w:w="817" w:type="dxa"/>
            <w:vMerge w:val="restart"/>
          </w:tcPr>
          <w:p w14:paraId="7654F13B" w14:textId="77777777" w:rsidR="0098778B" w:rsidRDefault="0098778B">
            <w:pPr>
              <w:pStyle w:val="afd"/>
              <w:numPr>
                <w:ilvl w:val="0"/>
                <w:numId w:val="7"/>
              </w:numPr>
            </w:pPr>
          </w:p>
        </w:tc>
        <w:tc>
          <w:tcPr>
            <w:tcW w:w="2007" w:type="dxa"/>
            <w:vMerge w:val="restart"/>
          </w:tcPr>
          <w:p w14:paraId="33B75A26" w14:textId="77777777" w:rsidR="0098778B" w:rsidRDefault="00000000">
            <w:r>
              <w:t>31:10:0401001</w:t>
            </w:r>
          </w:p>
        </w:tc>
        <w:tc>
          <w:tcPr>
            <w:tcW w:w="6798" w:type="dxa"/>
            <w:vMerge w:val="restart"/>
          </w:tcPr>
          <w:p w14:paraId="1C0A2512" w14:textId="77777777" w:rsidR="0098778B" w:rsidRDefault="00000000">
            <w:pPr>
              <w:ind w:right="62"/>
            </w:pPr>
            <w:r>
              <w:t>Белгородская область, Яковлевский муниципальный округ</w:t>
            </w:r>
          </w:p>
        </w:tc>
      </w:tr>
    </w:tbl>
    <w:p w14:paraId="56451849" w14:textId="77777777" w:rsidR="0098778B" w:rsidRDefault="0000000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</w:pPr>
      <w: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подать заявления об учете прав на земельные участки в течение пятнадцати дней со дня опубликования настоящего сообщения с 9 до 13 часов с понедельника по пятницу по адресу: Белгородская область, город Белгород, Соборная площадь, 4, телефон для связи 8(4722) 32-34-58, 35-39-74</w:t>
      </w:r>
    </w:p>
    <w:p w14:paraId="33C19551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t>Официальные сайты в информационно-телекоммуникационной сети "Интернет", на которых размещается сообщение о поступившем ходатайстве об установлении публичного сервитута:</w:t>
      </w:r>
    </w:p>
    <w:p w14:paraId="626BDFFD" w14:textId="77777777" w:rsidR="00E86F95" w:rsidRPr="00E86F95" w:rsidRDefault="00E86F95" w:rsidP="00E86F9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hyperlink r:id="rId8" w:tooltip="http://dizo31.ru/" w:history="1">
        <w:r w:rsidRPr="00E86F95">
          <w:rPr>
            <w:rStyle w:val="afb"/>
          </w:rPr>
          <w:t>https://mizo.belregion.ru</w:t>
        </w:r>
      </w:hyperlink>
      <w:r w:rsidRPr="00E86F95">
        <w:t>;</w:t>
      </w:r>
    </w:p>
    <w:p w14:paraId="603C7972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hyperlink r:id="rId9" w:tooltip="https://valujskij-r31.gosweb.gosuslugi.ru/" w:history="1">
        <w:r>
          <w:rPr>
            <w:lang w:val="en-US"/>
          </w:rPr>
          <w:t>https</w:t>
        </w:r>
        <w:r w:rsidRPr="00E86F95">
          <w:t>://</w:t>
        </w:r>
        <w:proofErr w:type="spellStart"/>
        <w:r>
          <w:rPr>
            <w:lang w:val="en-US"/>
          </w:rPr>
          <w:t>yakovgo</w:t>
        </w:r>
        <w:proofErr w:type="spellEnd"/>
        <w:r w:rsidRPr="00E86F95">
          <w:t>.</w:t>
        </w:r>
        <w:proofErr w:type="spellStart"/>
        <w:r>
          <w:rPr>
            <w:lang w:val="en-US"/>
          </w:rPr>
          <w:t>gosuslugi</w:t>
        </w:r>
        <w:proofErr w:type="spellEnd"/>
        <w:r w:rsidRPr="00E86F95">
          <w:t>.</w:t>
        </w:r>
        <w:proofErr w:type="spellStart"/>
        <w:r>
          <w:rPr>
            <w:lang w:val="en-US"/>
          </w:rPr>
          <w:t>ru</w:t>
        </w:r>
        <w:proofErr w:type="spellEnd"/>
        <w:r w:rsidRPr="00E86F95">
          <w:t>/</w:t>
        </w:r>
      </w:hyperlink>
      <w:r w:rsidRPr="00E86F95">
        <w:t>;</w:t>
      </w:r>
    </w:p>
    <w:p w14:paraId="0B0BEAB3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hyperlink r:id="rId10" w:tooltip="https://oskol-kray.ru/" w:history="1">
        <w:r>
          <w:rPr>
            <w:rStyle w:val="afb"/>
          </w:rPr>
          <w:t>https://bel-pobeda.ru/</w:t>
        </w:r>
      </w:hyperlink>
      <w:r>
        <w:t>;</w:t>
      </w:r>
    </w:p>
    <w:p w14:paraId="63379829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hyperlink r:id="rId11" w:tooltip="https://gubkinadm.gosuslugi.ru/" w:history="1">
        <w:r>
          <w:rPr>
            <w:rStyle w:val="afb"/>
          </w:rPr>
          <w:t>https://admivnya.gosuslugi.ru/</w:t>
        </w:r>
      </w:hyperlink>
      <w:r>
        <w:t>;</w:t>
      </w:r>
    </w:p>
    <w:p w14:paraId="66D55381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t>https://ivnya-online.ru/.</w:t>
      </w:r>
    </w:p>
    <w:p w14:paraId="20F16A4F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t xml:space="preserve">Объект «Строительство участка 2-цепной ВЛ 110 </w:t>
      </w:r>
      <w:proofErr w:type="spellStart"/>
      <w:r>
        <w:t>кВ</w:t>
      </w:r>
      <w:proofErr w:type="spellEnd"/>
      <w:r>
        <w:t xml:space="preserve"> Обоянь-Рудник – I, II цепь (ПС 110 </w:t>
      </w:r>
      <w:proofErr w:type="spellStart"/>
      <w:r>
        <w:t>кВ</w:t>
      </w:r>
      <w:proofErr w:type="spellEnd"/>
      <w:r>
        <w:t xml:space="preserve"> Обоянь – ПС 110 </w:t>
      </w:r>
      <w:proofErr w:type="spellStart"/>
      <w:r>
        <w:t>кВ</w:t>
      </w:r>
      <w:proofErr w:type="spellEnd"/>
      <w:r>
        <w:t xml:space="preserve"> Рудник)» предусмотрен Схемой территориального планирования Белгородской области, утвержденной постановлением Правительства Белгородской области от 31.10.2011 № 399-пп (в редакции от 18.05.2026 года). </w:t>
      </w:r>
    </w:p>
    <w:p w14:paraId="6888287F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t>Документация по планировке территории в составе проекта планировки и проекта межевания</w:t>
      </w:r>
      <w:bookmarkStart w:id="0" w:name="undefined"/>
      <w:r>
        <w:t xml:space="preserve"> территории, предусматривающая размещение линейного объекта</w:t>
      </w:r>
      <w:bookmarkEnd w:id="0"/>
      <w:r>
        <w:t xml:space="preserve"> по титулу: Строительство участка 2-цепной ВЛ 110 </w:t>
      </w:r>
      <w:proofErr w:type="spellStart"/>
      <w:r>
        <w:t>кВ</w:t>
      </w:r>
      <w:proofErr w:type="spellEnd"/>
      <w:r>
        <w:t xml:space="preserve"> Обоянь-Рудник – I, II цепь (ПС 110 </w:t>
      </w:r>
      <w:proofErr w:type="spellStart"/>
      <w:r>
        <w:t>кВ</w:t>
      </w:r>
      <w:proofErr w:type="spellEnd"/>
      <w:r>
        <w:t xml:space="preserve"> Обоянь – </w:t>
      </w:r>
      <w:r>
        <w:lastRenderedPageBreak/>
        <w:t xml:space="preserve">ПС 110 </w:t>
      </w:r>
      <w:proofErr w:type="spellStart"/>
      <w:r>
        <w:t>кВ</w:t>
      </w:r>
      <w:proofErr w:type="spellEnd"/>
      <w:r>
        <w:t xml:space="preserve"> Рудник), утверждена приказом Управления архитектуры и градостроительства Белгородской области от 08.07.2026 №101-ОД-Н.</w:t>
      </w:r>
    </w:p>
    <w:p w14:paraId="4A867B22" w14:textId="77777777" w:rsidR="0098778B" w:rsidRDefault="0000000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ind w:firstLine="709"/>
        <w:jc w:val="both"/>
      </w:pPr>
      <w:r>
        <w:t>Сведения об официальных сайтах в информационно-телекоммуникационной сети "Интернет", на которых размещены утвержденные документы территориального планирования: сайт "Вестник нормативных правовых актов Белгородской области" (www.zakon.belregion.ru), "Официальный интернет-портал правовой информации" (www.pravo.gov.ru).</w:t>
      </w:r>
    </w:p>
    <w:p w14:paraId="242EAFE1" w14:textId="77777777" w:rsidR="0098778B" w:rsidRDefault="0098778B"/>
    <w:sectPr w:rsidR="0098778B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DF83" w14:textId="77777777" w:rsidR="000A2AF6" w:rsidRDefault="000A2AF6">
      <w:r>
        <w:separator/>
      </w:r>
    </w:p>
  </w:endnote>
  <w:endnote w:type="continuationSeparator" w:id="0">
    <w:p w14:paraId="32E35D43" w14:textId="77777777" w:rsidR="000A2AF6" w:rsidRDefault="000A2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2D995" w14:textId="77777777" w:rsidR="000A2AF6" w:rsidRDefault="000A2AF6">
      <w:r>
        <w:separator/>
      </w:r>
    </w:p>
  </w:footnote>
  <w:footnote w:type="continuationSeparator" w:id="0">
    <w:p w14:paraId="30709289" w14:textId="77777777" w:rsidR="000A2AF6" w:rsidRDefault="000A2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600955"/>
      <w:docPartObj>
        <w:docPartGallery w:val="Page Numbers (Top of Page)"/>
        <w:docPartUnique/>
      </w:docPartObj>
    </w:sdtPr>
    <w:sdtContent>
      <w:p w14:paraId="362D1024" w14:textId="77777777" w:rsidR="0098778B" w:rsidRDefault="00000000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C128C"/>
    <w:multiLevelType w:val="hybridMultilevel"/>
    <w:tmpl w:val="9740FF3A"/>
    <w:lvl w:ilvl="0" w:tplc="1D767FBC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B7303558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BFC7F34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59825B42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8018C0C2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61DEE2F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260CDD2E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CBFC3352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1E6C7214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2BDD0047"/>
    <w:multiLevelType w:val="hybridMultilevel"/>
    <w:tmpl w:val="7F426562"/>
    <w:lvl w:ilvl="0" w:tplc="C908C47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86C2458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FFB41F52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F02C69FC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707A9BCA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4382463A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A7C85216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AA90F2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B2F637F0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337142DD"/>
    <w:multiLevelType w:val="hybridMultilevel"/>
    <w:tmpl w:val="CBC27B60"/>
    <w:lvl w:ilvl="0" w:tplc="9CB4454E">
      <w:start w:val="1"/>
      <w:numFmt w:val="decimal"/>
      <w:lvlText w:val="%1."/>
      <w:lvlJc w:val="left"/>
    </w:lvl>
    <w:lvl w:ilvl="1" w:tplc="0F7A09B4">
      <w:start w:val="1"/>
      <w:numFmt w:val="lowerLetter"/>
      <w:lvlText w:val="%2."/>
      <w:lvlJc w:val="left"/>
      <w:pPr>
        <w:ind w:left="1440" w:hanging="360"/>
      </w:pPr>
    </w:lvl>
    <w:lvl w:ilvl="2" w:tplc="9566080A">
      <w:start w:val="1"/>
      <w:numFmt w:val="lowerRoman"/>
      <w:lvlText w:val="%3."/>
      <w:lvlJc w:val="right"/>
      <w:pPr>
        <w:ind w:left="2160" w:hanging="180"/>
      </w:pPr>
    </w:lvl>
    <w:lvl w:ilvl="3" w:tplc="BB2ABE4E">
      <w:start w:val="1"/>
      <w:numFmt w:val="decimal"/>
      <w:lvlText w:val="%4."/>
      <w:lvlJc w:val="left"/>
      <w:pPr>
        <w:ind w:left="2880" w:hanging="360"/>
      </w:pPr>
    </w:lvl>
    <w:lvl w:ilvl="4" w:tplc="28AA54D6">
      <w:start w:val="1"/>
      <w:numFmt w:val="lowerLetter"/>
      <w:lvlText w:val="%5."/>
      <w:lvlJc w:val="left"/>
      <w:pPr>
        <w:ind w:left="3600" w:hanging="360"/>
      </w:pPr>
    </w:lvl>
    <w:lvl w:ilvl="5" w:tplc="066249BC">
      <w:start w:val="1"/>
      <w:numFmt w:val="lowerRoman"/>
      <w:lvlText w:val="%6."/>
      <w:lvlJc w:val="right"/>
      <w:pPr>
        <w:ind w:left="4320" w:hanging="180"/>
      </w:pPr>
    </w:lvl>
    <w:lvl w:ilvl="6" w:tplc="220C6AA4">
      <w:start w:val="1"/>
      <w:numFmt w:val="decimal"/>
      <w:lvlText w:val="%7."/>
      <w:lvlJc w:val="left"/>
      <w:pPr>
        <w:ind w:left="5040" w:hanging="360"/>
      </w:pPr>
    </w:lvl>
    <w:lvl w:ilvl="7" w:tplc="B23C20F8">
      <w:start w:val="1"/>
      <w:numFmt w:val="lowerLetter"/>
      <w:lvlText w:val="%8."/>
      <w:lvlJc w:val="left"/>
      <w:pPr>
        <w:ind w:left="5760" w:hanging="360"/>
      </w:pPr>
    </w:lvl>
    <w:lvl w:ilvl="8" w:tplc="4086B0D2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772339"/>
    <w:multiLevelType w:val="hybridMultilevel"/>
    <w:tmpl w:val="DF788544"/>
    <w:lvl w:ilvl="0" w:tplc="1130AA96">
      <w:start w:val="1"/>
      <w:numFmt w:val="decimal"/>
      <w:lvlText w:val="%1."/>
      <w:lvlJc w:val="left"/>
      <w:pPr>
        <w:ind w:left="709" w:hanging="360"/>
      </w:pPr>
    </w:lvl>
    <w:lvl w:ilvl="1" w:tplc="BFA4B29A">
      <w:start w:val="1"/>
      <w:numFmt w:val="lowerLetter"/>
      <w:lvlText w:val="%2."/>
      <w:lvlJc w:val="left"/>
      <w:pPr>
        <w:ind w:left="1429" w:hanging="360"/>
      </w:pPr>
    </w:lvl>
    <w:lvl w:ilvl="2" w:tplc="6D96A8E0">
      <w:start w:val="1"/>
      <w:numFmt w:val="lowerRoman"/>
      <w:lvlText w:val="%3."/>
      <w:lvlJc w:val="right"/>
      <w:pPr>
        <w:ind w:left="2149" w:hanging="180"/>
      </w:pPr>
    </w:lvl>
    <w:lvl w:ilvl="3" w:tplc="02222406">
      <w:start w:val="1"/>
      <w:numFmt w:val="decimal"/>
      <w:lvlText w:val="%4."/>
      <w:lvlJc w:val="left"/>
      <w:pPr>
        <w:ind w:left="2869" w:hanging="360"/>
      </w:pPr>
    </w:lvl>
    <w:lvl w:ilvl="4" w:tplc="747AE8B4">
      <w:start w:val="1"/>
      <w:numFmt w:val="lowerLetter"/>
      <w:lvlText w:val="%5."/>
      <w:lvlJc w:val="left"/>
      <w:pPr>
        <w:ind w:left="3589" w:hanging="360"/>
      </w:pPr>
    </w:lvl>
    <w:lvl w:ilvl="5" w:tplc="06762876">
      <w:start w:val="1"/>
      <w:numFmt w:val="lowerRoman"/>
      <w:lvlText w:val="%6."/>
      <w:lvlJc w:val="right"/>
      <w:pPr>
        <w:ind w:left="4309" w:hanging="180"/>
      </w:pPr>
    </w:lvl>
    <w:lvl w:ilvl="6" w:tplc="A992F200">
      <w:start w:val="1"/>
      <w:numFmt w:val="decimal"/>
      <w:lvlText w:val="%7."/>
      <w:lvlJc w:val="left"/>
      <w:pPr>
        <w:ind w:left="5029" w:hanging="360"/>
      </w:pPr>
    </w:lvl>
    <w:lvl w:ilvl="7" w:tplc="9D3221A4">
      <w:start w:val="1"/>
      <w:numFmt w:val="lowerLetter"/>
      <w:lvlText w:val="%8."/>
      <w:lvlJc w:val="left"/>
      <w:pPr>
        <w:ind w:left="5749" w:hanging="360"/>
      </w:pPr>
    </w:lvl>
    <w:lvl w:ilvl="8" w:tplc="FDC4E0F0">
      <w:start w:val="1"/>
      <w:numFmt w:val="lowerRoman"/>
      <w:lvlText w:val="%9."/>
      <w:lvlJc w:val="right"/>
      <w:pPr>
        <w:ind w:left="6469" w:hanging="180"/>
      </w:pPr>
    </w:lvl>
  </w:abstractNum>
  <w:abstractNum w:abstractNumId="4" w15:restartNumberingAfterBreak="0">
    <w:nsid w:val="4ABB262D"/>
    <w:multiLevelType w:val="hybridMultilevel"/>
    <w:tmpl w:val="98B28112"/>
    <w:lvl w:ilvl="0" w:tplc="1BB2CFF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A12A36B4">
      <w:start w:val="1"/>
      <w:numFmt w:val="lowerLetter"/>
      <w:lvlText w:val="%2."/>
      <w:lvlJc w:val="left"/>
      <w:pPr>
        <w:ind w:left="1789" w:hanging="360"/>
      </w:pPr>
    </w:lvl>
    <w:lvl w:ilvl="2" w:tplc="28083022">
      <w:start w:val="1"/>
      <w:numFmt w:val="lowerRoman"/>
      <w:lvlText w:val="%3."/>
      <w:lvlJc w:val="right"/>
      <w:pPr>
        <w:ind w:left="2509" w:hanging="180"/>
      </w:pPr>
    </w:lvl>
    <w:lvl w:ilvl="3" w:tplc="0232B4FA">
      <w:start w:val="1"/>
      <w:numFmt w:val="decimal"/>
      <w:lvlText w:val="%4."/>
      <w:lvlJc w:val="left"/>
      <w:pPr>
        <w:ind w:left="3229" w:hanging="360"/>
      </w:pPr>
    </w:lvl>
    <w:lvl w:ilvl="4" w:tplc="57409BEA">
      <w:start w:val="1"/>
      <w:numFmt w:val="lowerLetter"/>
      <w:lvlText w:val="%5."/>
      <w:lvlJc w:val="left"/>
      <w:pPr>
        <w:ind w:left="3949" w:hanging="360"/>
      </w:pPr>
    </w:lvl>
    <w:lvl w:ilvl="5" w:tplc="D662E4BE">
      <w:start w:val="1"/>
      <w:numFmt w:val="lowerRoman"/>
      <w:lvlText w:val="%6."/>
      <w:lvlJc w:val="right"/>
      <w:pPr>
        <w:ind w:left="4669" w:hanging="180"/>
      </w:pPr>
    </w:lvl>
    <w:lvl w:ilvl="6" w:tplc="E3E0B384">
      <w:start w:val="1"/>
      <w:numFmt w:val="decimal"/>
      <w:lvlText w:val="%7."/>
      <w:lvlJc w:val="left"/>
      <w:pPr>
        <w:ind w:left="5389" w:hanging="360"/>
      </w:pPr>
    </w:lvl>
    <w:lvl w:ilvl="7" w:tplc="3EEA274E">
      <w:start w:val="1"/>
      <w:numFmt w:val="lowerLetter"/>
      <w:lvlText w:val="%8."/>
      <w:lvlJc w:val="left"/>
      <w:pPr>
        <w:ind w:left="6109" w:hanging="360"/>
      </w:pPr>
    </w:lvl>
    <w:lvl w:ilvl="8" w:tplc="2D404C6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65A956E1"/>
    <w:multiLevelType w:val="hybridMultilevel"/>
    <w:tmpl w:val="79C88F78"/>
    <w:lvl w:ilvl="0" w:tplc="80F4AF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97E1E44">
      <w:start w:val="1"/>
      <w:numFmt w:val="lowerLetter"/>
      <w:lvlText w:val="%2."/>
      <w:lvlJc w:val="left"/>
      <w:pPr>
        <w:ind w:left="1440" w:hanging="360"/>
      </w:pPr>
    </w:lvl>
    <w:lvl w:ilvl="2" w:tplc="85220A14">
      <w:start w:val="1"/>
      <w:numFmt w:val="lowerRoman"/>
      <w:lvlText w:val="%3."/>
      <w:lvlJc w:val="right"/>
      <w:pPr>
        <w:ind w:left="2160" w:hanging="180"/>
      </w:pPr>
    </w:lvl>
    <w:lvl w:ilvl="3" w:tplc="00A4FD7A">
      <w:start w:val="1"/>
      <w:numFmt w:val="decimal"/>
      <w:lvlText w:val="%4."/>
      <w:lvlJc w:val="left"/>
      <w:pPr>
        <w:ind w:left="2880" w:hanging="360"/>
      </w:pPr>
    </w:lvl>
    <w:lvl w:ilvl="4" w:tplc="DB96C7D0">
      <w:start w:val="1"/>
      <w:numFmt w:val="lowerLetter"/>
      <w:lvlText w:val="%5."/>
      <w:lvlJc w:val="left"/>
      <w:pPr>
        <w:ind w:left="3600" w:hanging="360"/>
      </w:pPr>
    </w:lvl>
    <w:lvl w:ilvl="5" w:tplc="FBBA9B60">
      <w:start w:val="1"/>
      <w:numFmt w:val="lowerRoman"/>
      <w:lvlText w:val="%6."/>
      <w:lvlJc w:val="right"/>
      <w:pPr>
        <w:ind w:left="4320" w:hanging="180"/>
      </w:pPr>
    </w:lvl>
    <w:lvl w:ilvl="6" w:tplc="28664F78">
      <w:start w:val="1"/>
      <w:numFmt w:val="decimal"/>
      <w:lvlText w:val="%7."/>
      <w:lvlJc w:val="left"/>
      <w:pPr>
        <w:ind w:left="5040" w:hanging="360"/>
      </w:pPr>
    </w:lvl>
    <w:lvl w:ilvl="7" w:tplc="0596B62A">
      <w:start w:val="1"/>
      <w:numFmt w:val="lowerLetter"/>
      <w:lvlText w:val="%8."/>
      <w:lvlJc w:val="left"/>
      <w:pPr>
        <w:ind w:left="5760" w:hanging="360"/>
      </w:pPr>
    </w:lvl>
    <w:lvl w:ilvl="8" w:tplc="D81E9F30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134AC0"/>
    <w:multiLevelType w:val="hybridMultilevel"/>
    <w:tmpl w:val="DE609578"/>
    <w:lvl w:ilvl="0" w:tplc="B6FC6D06">
      <w:start w:val="1"/>
      <w:numFmt w:val="decimal"/>
      <w:lvlText w:val="%1."/>
      <w:lvlJc w:val="left"/>
      <w:pPr>
        <w:ind w:left="709" w:hanging="360"/>
      </w:pPr>
    </w:lvl>
    <w:lvl w:ilvl="1" w:tplc="F5BE3EE2">
      <w:start w:val="1"/>
      <w:numFmt w:val="lowerLetter"/>
      <w:lvlText w:val="%2."/>
      <w:lvlJc w:val="left"/>
      <w:pPr>
        <w:ind w:left="1429" w:hanging="360"/>
      </w:pPr>
    </w:lvl>
    <w:lvl w:ilvl="2" w:tplc="D0FAA7D8">
      <w:start w:val="1"/>
      <w:numFmt w:val="lowerRoman"/>
      <w:lvlText w:val="%3."/>
      <w:lvlJc w:val="right"/>
      <w:pPr>
        <w:ind w:left="2149" w:hanging="180"/>
      </w:pPr>
    </w:lvl>
    <w:lvl w:ilvl="3" w:tplc="9FCCDFB0">
      <w:start w:val="1"/>
      <w:numFmt w:val="decimal"/>
      <w:lvlText w:val="%4."/>
      <w:lvlJc w:val="left"/>
      <w:pPr>
        <w:ind w:left="2869" w:hanging="360"/>
      </w:pPr>
    </w:lvl>
    <w:lvl w:ilvl="4" w:tplc="02C46FB0">
      <w:start w:val="1"/>
      <w:numFmt w:val="lowerLetter"/>
      <w:lvlText w:val="%5."/>
      <w:lvlJc w:val="left"/>
      <w:pPr>
        <w:ind w:left="3589" w:hanging="360"/>
      </w:pPr>
    </w:lvl>
    <w:lvl w:ilvl="5" w:tplc="0EA2BA94">
      <w:start w:val="1"/>
      <w:numFmt w:val="lowerRoman"/>
      <w:lvlText w:val="%6."/>
      <w:lvlJc w:val="right"/>
      <w:pPr>
        <w:ind w:left="4309" w:hanging="180"/>
      </w:pPr>
    </w:lvl>
    <w:lvl w:ilvl="6" w:tplc="3B0C92B4">
      <w:start w:val="1"/>
      <w:numFmt w:val="decimal"/>
      <w:lvlText w:val="%7."/>
      <w:lvlJc w:val="left"/>
      <w:pPr>
        <w:ind w:left="5029" w:hanging="360"/>
      </w:pPr>
    </w:lvl>
    <w:lvl w:ilvl="7" w:tplc="8090AC86">
      <w:start w:val="1"/>
      <w:numFmt w:val="lowerLetter"/>
      <w:lvlText w:val="%8."/>
      <w:lvlJc w:val="left"/>
      <w:pPr>
        <w:ind w:left="5749" w:hanging="360"/>
      </w:pPr>
    </w:lvl>
    <w:lvl w:ilvl="8" w:tplc="3BE08760">
      <w:start w:val="1"/>
      <w:numFmt w:val="lowerRoman"/>
      <w:lvlText w:val="%9."/>
      <w:lvlJc w:val="right"/>
      <w:pPr>
        <w:ind w:left="6469" w:hanging="180"/>
      </w:pPr>
    </w:lvl>
  </w:abstractNum>
  <w:num w:numId="1" w16cid:durableId="213856275">
    <w:abstractNumId w:val="5"/>
  </w:num>
  <w:num w:numId="2" w16cid:durableId="657417138">
    <w:abstractNumId w:val="4"/>
  </w:num>
  <w:num w:numId="3" w16cid:durableId="1713535765">
    <w:abstractNumId w:val="2"/>
  </w:num>
  <w:num w:numId="4" w16cid:durableId="1698508598">
    <w:abstractNumId w:val="0"/>
  </w:num>
  <w:num w:numId="5" w16cid:durableId="774206653">
    <w:abstractNumId w:val="1"/>
  </w:num>
  <w:num w:numId="6" w16cid:durableId="1919824569">
    <w:abstractNumId w:val="6"/>
  </w:num>
  <w:num w:numId="7" w16cid:durableId="13773152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778B"/>
    <w:rsid w:val="000A2AF6"/>
    <w:rsid w:val="00641CF8"/>
    <w:rsid w:val="0098778B"/>
    <w:rsid w:val="00E86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C06E4"/>
  <w15:docId w15:val="{F1FF232E-0931-4E7B-BAA4-20BB072F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endnote text"/>
    <w:basedOn w:val="a"/>
    <w:link w:val="a4"/>
    <w:uiPriority w:val="99"/>
    <w:semiHidden/>
    <w:unhideWhenUsed/>
    <w:rPr>
      <w:sz w:val="20"/>
    </w:rPr>
  </w:style>
  <w:style w:type="character" w:customStyle="1" w:styleId="a4">
    <w:name w:val="Текст концевой сноски Знак"/>
    <w:link w:val="a3"/>
    <w:uiPriority w:val="99"/>
    <w:rPr>
      <w:sz w:val="20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paragraph" w:styleId="a6">
    <w:name w:val="table of figures"/>
    <w:basedOn w:val="a"/>
    <w:next w:val="a"/>
    <w:uiPriority w:val="99"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7">
    <w:name w:val="Title"/>
    <w:basedOn w:val="a"/>
    <w:next w:val="a"/>
    <w:link w:val="a8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8">
    <w:name w:val="Заголовок Знак"/>
    <w:basedOn w:val="a0"/>
    <w:link w:val="a7"/>
    <w:uiPriority w:val="10"/>
    <w:rPr>
      <w:sz w:val="48"/>
      <w:szCs w:val="48"/>
    </w:rPr>
  </w:style>
  <w:style w:type="paragraph" w:styleId="a9">
    <w:name w:val="Subtitle"/>
    <w:basedOn w:val="a"/>
    <w:next w:val="a"/>
    <w:link w:val="aa"/>
    <w:uiPriority w:val="11"/>
    <w:qFormat/>
    <w:pPr>
      <w:spacing w:before="200" w:after="200"/>
    </w:pPr>
  </w:style>
  <w:style w:type="character" w:customStyle="1" w:styleId="aa">
    <w:name w:val="Подзаголовок Знак"/>
    <w:basedOn w:val="a0"/>
    <w:link w:val="a9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DEAF6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auto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EEBF6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auto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uto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auto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auto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auto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band1Vert">
      <w:tblPr/>
      <w:tcPr>
        <w:shd w:val="clear" w:color="auto" w:fill="B3D0EB"/>
      </w:tcPr>
    </w:tblStylePr>
    <w:tblStylePr w:type="band1Horz">
      <w:tblPr/>
      <w:tcPr>
        <w:shd w:val="clear" w:color="auto" w:fill="B3D0EB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band1Vert">
      <w:tblPr/>
      <w:tcPr>
        <w:shd w:val="clear" w:color="auto" w:fill="F6C3A0"/>
      </w:tcPr>
    </w:tblStylePr>
    <w:tblStylePr w:type="band1Horz">
      <w:tblPr/>
      <w:tcPr>
        <w:shd w:val="clear" w:color="auto" w:fill="F6C3A0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band1Vert">
      <w:tblPr/>
      <w:tcPr>
        <w:shd w:val="clear" w:color="auto" w:fill="D5D5D5"/>
      </w:tcPr>
    </w:tblStylePr>
    <w:tblStylePr w:type="band1Horz">
      <w:tblPr/>
      <w:tcPr>
        <w:shd w:val="clear" w:color="auto" w:fill="D5D5D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band1Vert">
      <w:tblPr/>
      <w:tcPr>
        <w:shd w:val="clear" w:color="auto" w:fill="FFE28A"/>
      </w:tcPr>
    </w:tblStylePr>
    <w:tblStylePr w:type="band1Horz">
      <w:tblPr/>
      <w:tcPr>
        <w:shd w:val="clear" w:color="auto" w:fill="FFE28A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band1Vert">
      <w:tblPr/>
      <w:tcPr>
        <w:shd w:val="clear" w:color="auto" w:fill="A9BEE4"/>
      </w:tcPr>
    </w:tblStylePr>
    <w:tblStylePr w:type="band1Horz">
      <w:tblPr/>
      <w:tcPr>
        <w:shd w:val="clear" w:color="auto" w:fill="A9BEE4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band1Vert">
      <w:tblPr/>
      <w:tcPr>
        <w:shd w:val="clear" w:color="auto" w:fill="BCDBA8"/>
      </w:tcPr>
    </w:tblStylePr>
    <w:tblStylePr w:type="band1Horz">
      <w:tblPr/>
      <w:tcPr>
        <w:shd w:val="clear" w:color="auto" w:fill="BCDBA8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DEAF6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auto" w:fill="DDEAF6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BE5D6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BE5D6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CECEC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auto" w:fill="ECECEC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F2CB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F2CB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8E2F3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auto" w:fill="D8E2F3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1EFD8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auto" w:fill="E1EFD8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5E5F4"/>
      </w:tcPr>
    </w:tblStylePr>
    <w:tblStylePr w:type="band1Horz">
      <w:tblPr/>
      <w:tcPr>
        <w:shd w:val="clear" w:color="auto" w:fill="D5E5F4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ADECB"/>
      </w:tcPr>
    </w:tblStylePr>
    <w:tblStylePr w:type="band1Horz">
      <w:tblPr/>
      <w:tcPr>
        <w:shd w:val="clear" w:color="auto" w:fill="FADECB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8E8E8"/>
      </w:tcPr>
    </w:tblStylePr>
    <w:tblStylePr w:type="band1Horz">
      <w:tblPr/>
      <w:tcPr>
        <w:shd w:val="clear" w:color="auto" w:fill="E8E8E8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FEFBF"/>
      </w:tcPr>
    </w:tblStylePr>
    <w:tblStylePr w:type="band1Horz">
      <w:tblPr/>
      <w:tcPr>
        <w:shd w:val="clear" w:color="auto" w:fill="FFEFBF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CFDBF0"/>
      </w:tcPr>
    </w:tblStylePr>
    <w:tblStylePr w:type="band1Horz">
      <w:tblPr/>
      <w:tcPr>
        <w:shd w:val="clear" w:color="auto" w:fill="CFDBF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AEBCF"/>
      </w:tcPr>
    </w:tblStylePr>
    <w:tblStylePr w:type="band1Horz">
      <w:tblPr/>
      <w:tcPr>
        <w:shd w:val="clear" w:color="auto" w:fill="DAEBCF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5E5F4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ADECB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8E8E8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FEFBF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FDBF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BCF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auto" w:fill="5B9BD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auto" w:fill="5B9BD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5B9BD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5B9BD5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auto" w:fill="F4B184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auto" w:fill="F4B184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4B184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4B184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auto" w:fill="C9C9C9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auto" w:fill="C9C9C9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9C9C9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9C9C9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auto" w:fill="FFD865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auto" w:fill="FFD865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FD865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FD865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auto" w:fill="8DA9DB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auto" w:fill="8DA9DB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8DA9DB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8DA9DB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uto" w:fill="A9D08E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uto" w:fill="A9D08E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A9D08E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A9D08E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5E5F4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auto" w:fill="D5E5F4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ADECB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auto" w:fill="FADECB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8E8E8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auto" w:fill="E8E8E8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FEFBF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auto" w:fill="FFEFBF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CFDBF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auto" w:fill="CFDBF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BCF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auto" w:fill="DAEBCF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link w:val="ae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BDF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BE5D6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CECEC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FF2CB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8E2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1EFD8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basedOn w:val="a0"/>
    <w:uiPriority w:val="99"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table" w:styleId="af3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No Spacing"/>
    <w:uiPriority w:val="1"/>
    <w:qFormat/>
    <w:pPr>
      <w:spacing w:after="0" w:line="240" w:lineRule="auto"/>
    </w:pPr>
  </w:style>
  <w:style w:type="paragraph" w:styleId="af5">
    <w:name w:val="Balloon Text"/>
    <w:basedOn w:val="a"/>
    <w:link w:val="af6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Segoe UI" w:hAnsi="Segoe UI" w:cs="Segoe UI"/>
      <w:sz w:val="18"/>
      <w:szCs w:val="18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</w:style>
  <w:style w:type="character" w:styleId="afb">
    <w:name w:val="Hyperlink"/>
    <w:rPr>
      <w:color w:val="0000FF"/>
      <w:u w:val="single"/>
    </w:rPr>
  </w:style>
  <w:style w:type="paragraph" w:styleId="afc">
    <w:name w:val="Normal (Web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ton-search">
    <w:name w:val="button-search"/>
    <w:basedOn w:val="a0"/>
  </w:style>
  <w:style w:type="character" w:customStyle="1" w:styleId="24">
    <w:name w:val="Основной текст (2)_"/>
    <w:link w:val="25"/>
    <w:rPr>
      <w:sz w:val="28"/>
      <w:szCs w:val="28"/>
      <w:shd w:val="clear" w:color="auto" w:fill="FFFFFF"/>
    </w:rPr>
  </w:style>
  <w:style w:type="paragraph" w:customStyle="1" w:styleId="25">
    <w:name w:val="Основной текст (2)"/>
    <w:basedOn w:val="a"/>
    <w:link w:val="24"/>
    <w:pPr>
      <w:widowControl w:val="0"/>
      <w:shd w:val="clear" w:color="auto" w:fill="FFFFFF"/>
      <w:spacing w:before="600" w:line="322" w:lineRule="exact"/>
      <w:jc w:val="both"/>
    </w:pPr>
    <w:rPr>
      <w:sz w:val="28"/>
      <w:szCs w:val="28"/>
    </w:rPr>
  </w:style>
  <w:style w:type="character" w:customStyle="1" w:styleId="blk">
    <w:name w:val="blk"/>
  </w:style>
  <w:style w:type="paragraph" w:styleId="afd">
    <w:name w:val="List Paragraph"/>
    <w:basedOn w:val="a"/>
    <w:uiPriority w:val="34"/>
    <w:qFormat/>
    <w:pPr>
      <w:ind w:left="720"/>
      <w:contextualSpacing/>
    </w:pPr>
  </w:style>
  <w:style w:type="paragraph" w:styleId="afe">
    <w:name w:val="Body Text"/>
    <w:basedOn w:val="a"/>
    <w:link w:val="aff"/>
    <w:pPr>
      <w:jc w:val="center"/>
    </w:pPr>
    <w:rPr>
      <w:sz w:val="20"/>
      <w:szCs w:val="20"/>
    </w:rPr>
  </w:style>
  <w:style w:type="character" w:customStyle="1" w:styleId="aff">
    <w:name w:val="Основной текст Знак"/>
    <w:basedOn w:val="a0"/>
    <w:link w:val="afe"/>
    <w:rPr>
      <w:rFonts w:ascii="Times New Roman" w:eastAsia="Times New Roman" w:hAnsi="Times New Roman" w:cs="Times New Roman"/>
      <w:sz w:val="24"/>
      <w:szCs w:val="20"/>
    </w:rPr>
  </w:style>
  <w:style w:type="character" w:customStyle="1" w:styleId="Tablecaption">
    <w:name w:val="Table caption_"/>
    <w:link w:val="Tablecaption0"/>
    <w:uiPriority w:val="99"/>
    <w:rPr>
      <w:b/>
      <w:bCs/>
      <w:shd w:val="clear" w:color="auto" w:fill="FFFFFF"/>
    </w:rPr>
  </w:style>
  <w:style w:type="character" w:customStyle="1" w:styleId="Bodytext10pt">
    <w:name w:val="Body text + 10 pt"/>
    <w:uiPriority w:val="99"/>
    <w:rPr>
      <w:rFonts w:ascii="Times New Roman" w:hAnsi="Times New Roman" w:cs="Times New Roman"/>
      <w:sz w:val="20"/>
      <w:szCs w:val="20"/>
      <w:u w:val="none"/>
    </w:rPr>
  </w:style>
  <w:style w:type="paragraph" w:customStyle="1" w:styleId="Tablecaption0">
    <w:name w:val="Table caption"/>
    <w:basedOn w:val="a"/>
    <w:link w:val="Tablecaption"/>
    <w:uiPriority w:val="99"/>
    <w:pPr>
      <w:widowControl w:val="0"/>
      <w:shd w:val="clear" w:color="auto" w:fill="FFFFFF"/>
      <w:spacing w:line="240" w:lineRule="atLeast"/>
    </w:pPr>
    <w:rPr>
      <w:b/>
      <w:bCs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ser-accountname">
    <w:name w:val="user-account__name"/>
    <w:basedOn w:val="a0"/>
  </w:style>
  <w:style w:type="character" w:styleId="aff0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customStyle="1" w:styleId="ae">
    <w:name w:val="Основной стиль"/>
    <w:link w:val="Lined-Accent"/>
    <w:pPr>
      <w:spacing w:after="0" w:line="240" w:lineRule="auto"/>
      <w:ind w:firstLine="360"/>
      <w:jc w:val="both"/>
    </w:pPr>
    <w:rPr>
      <w:rFonts w:ascii="Times New Roman" w:hAnsi="Times New Roman" w:cs="Times New Roman"/>
      <w:sz w:val="24"/>
      <w:szCs w:val="24"/>
      <w:lang w:val="en-US" w:eastAsia="ru-RU"/>
    </w:rPr>
  </w:style>
  <w:style w:type="paragraph" w:customStyle="1" w:styleId="aff1">
    <w:name w:val="Нормальный (таблица)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firstLine="720"/>
      <w:jc w:val="both"/>
    </w:pPr>
    <w:rPr>
      <w:rFonts w:ascii="Times New Roman CYR" w:eastAsia="Times New Roman CYR" w:hAnsi="Times New Roman CYR" w:cs="Times New Roman CYR"/>
      <w:sz w:val="24"/>
      <w:szCs w:val="24"/>
      <w:lang w:eastAsia="zh-CN" w:bidi="ru-RU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138" w:lineRule="exact"/>
      <w:ind w:left="99" w:right="12"/>
      <w:jc w:val="center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Theme="minorHAnsi" w:eastAsiaTheme="minorHAnsi" w:hAnsiTheme="minorHAnsi" w:cstheme="minorBidi"/>
      <w:lang w:val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paragraph" w:customStyle="1" w:styleId="aff2">
    <w:name w:val="Прижатый влево"/>
    <w:uiPriority w:val="99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styleId="aff3">
    <w:name w:val="Unresolved Mention"/>
    <w:basedOn w:val="a0"/>
    <w:uiPriority w:val="99"/>
    <w:semiHidden/>
    <w:unhideWhenUsed/>
    <w:rsid w:val="00E86F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1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zo31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ubkinadm.gosuslugi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skol-kra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alujskij-r31.gosweb.gosuslugi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610</Words>
  <Characters>3478</Characters>
  <Application>Microsoft Office Word</Application>
  <DocSecurity>0</DocSecurity>
  <Lines>28</Lines>
  <Paragraphs>8</Paragraphs>
  <ScaleCrop>false</ScaleCrop>
  <Company>Департамент имущественных и земельных отношений</Company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Васильева Александра Евгеньевна</dc:creator>
  <cp:lastModifiedBy>les0808@mail.ru</cp:lastModifiedBy>
  <cp:revision>26</cp:revision>
  <dcterms:created xsi:type="dcterms:W3CDTF">2022-01-14T13:30:00Z</dcterms:created>
  <dcterms:modified xsi:type="dcterms:W3CDTF">2026-07-29T06:34:00Z</dcterms:modified>
</cp:coreProperties>
</file>